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3"/>
      </w:pPr>
      <w:bookmarkStart w:id="272" w:name="_GoBack"/>
      <w:bookmarkEnd w:id="272"/>
    </w:p>
    <w:p>
      <w:pPr>
        <w:pStyle w:val="43"/>
      </w:pPr>
    </w:p>
    <w:p>
      <w:pPr>
        <w:pStyle w:val="43"/>
      </w:pPr>
      <w:r>
        <w:rPr>
          <w:rFonts w:hint="eastAsia"/>
        </w:rPr>
        <w:t>西北农林科技大学</w:t>
      </w:r>
    </w:p>
    <w:p>
      <w:pPr>
        <w:pStyle w:val="44"/>
        <w:rPr>
          <w:sz w:val="36"/>
        </w:rPr>
      </w:pPr>
      <w:r>
        <w:rPr>
          <w:rFonts w:hint="eastAsia"/>
          <w:sz w:val="36"/>
        </w:rPr>
        <w:t>外事综合管理服务平台</w:t>
      </w:r>
    </w:p>
    <w:p>
      <w:pPr>
        <w:pStyle w:val="44"/>
      </w:pPr>
      <w:r>
        <w:rPr>
          <w:rFonts w:hint="eastAsia"/>
        </w:rPr>
        <w:t>单位外事联络人用户手册</w:t>
      </w: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pStyle w:val="26"/>
      </w:pPr>
    </w:p>
    <w:p>
      <w:pPr>
        <w:pStyle w:val="26"/>
      </w:pPr>
      <w:r>
        <w:rPr>
          <w:rFonts w:hint="eastAsia"/>
        </w:rPr>
        <w:t>上海久华信息科技股份有限公司</w:t>
      </w:r>
    </w:p>
    <w:p>
      <w:pPr>
        <w:widowControl/>
        <w:jc w:val="right"/>
        <w:rPr>
          <w:rFonts w:eastAsiaTheme="majorEastAsia"/>
          <w:b/>
          <w:sz w:val="28"/>
          <w:szCs w:val="28"/>
        </w:rPr>
        <w:sectPr>
          <w:headerReference r:id="rId4" w:type="first"/>
          <w:headerReference r:id="rId3" w:type="default"/>
          <w:pgSz w:w="11906" w:h="16838"/>
          <w:pgMar w:top="1440" w:right="1800" w:bottom="1440" w:left="1800" w:header="851" w:footer="992" w:gutter="0"/>
          <w:pgNumType w:start="0"/>
          <w:cols w:space="425" w:num="1"/>
          <w:titlePg/>
          <w:docGrid w:type="lines" w:linePitch="312" w:charSpace="0"/>
        </w:sectPr>
      </w:pPr>
      <w:r>
        <w:rPr>
          <w:b/>
          <w:sz w:val="28"/>
          <w:szCs w:val="28"/>
        </w:rPr>
        <w:t>2021/6</w:t>
      </w:r>
      <w:r>
        <w:rPr>
          <w:rFonts w:hint="eastAsia"/>
          <w:b/>
          <w:sz w:val="28"/>
          <w:szCs w:val="28"/>
        </w:rPr>
        <w:t>/</w:t>
      </w:r>
      <w:r>
        <w:rPr>
          <w:b/>
          <w:sz w:val="28"/>
          <w:szCs w:val="28"/>
        </w:rPr>
        <w:t>17</w:t>
      </w:r>
    </w:p>
    <w:p>
      <w:pPr>
        <w:widowControl/>
        <w:jc w:val="left"/>
        <w:rPr>
          <w:rFonts w:eastAsiaTheme="majorEastAsia"/>
          <w:b/>
          <w:sz w:val="36"/>
          <w:szCs w:val="36"/>
        </w:rPr>
      </w:pPr>
    </w:p>
    <w:p>
      <w:pPr>
        <w:jc w:val="right"/>
        <w:rPr>
          <w:rFonts w:eastAsiaTheme="majorEastAsia"/>
          <w:b/>
          <w:sz w:val="36"/>
          <w:szCs w:val="36"/>
        </w:rPr>
      </w:pPr>
      <w:r>
        <w:rPr>
          <w:rFonts w:eastAsia="黑体"/>
          <w:b/>
          <w:sz w:val="28"/>
          <w:szCs w:val="28"/>
        </w:rPr>
        <mc:AlternateContent>
          <mc:Choice Requires="wps">
            <w:drawing>
              <wp:anchor distT="0" distB="0" distL="114300" distR="114300" simplePos="0" relativeHeight="251661312" behindDoc="0" locked="0" layoutInCell="1" allowOverlap="1">
                <wp:simplePos x="0" y="0"/>
                <wp:positionH relativeFrom="column">
                  <wp:posOffset>-61595</wp:posOffset>
                </wp:positionH>
                <wp:positionV relativeFrom="paragraph">
                  <wp:posOffset>55245</wp:posOffset>
                </wp:positionV>
                <wp:extent cx="5331460" cy="2059305"/>
                <wp:effectExtent l="0" t="0" r="21590" b="1714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31460" cy="2059305"/>
                        </a:xfrm>
                        <a:prstGeom prst="rect">
                          <a:avLst/>
                        </a:prstGeom>
                        <a:solidFill>
                          <a:srgbClr val="FFFFFF"/>
                        </a:solidFill>
                        <a:ln w="9525">
                          <a:solidFill>
                            <a:srgbClr val="000000"/>
                          </a:solidFill>
                          <a:miter lim="800000"/>
                        </a:ln>
                      </wps:spPr>
                      <wps:txbx>
                        <w:txbxContent>
                          <w:p>
                            <w:pPr>
                              <w:spacing w:after="200" w:line="276" w:lineRule="auto"/>
                              <w:ind w:firstLine="315"/>
                              <w:rPr>
                                <w:rFonts w:ascii="Garamond" w:hAnsi="Garamond" w:eastAsia="黑体"/>
                                <w:sz w:val="22"/>
                              </w:rPr>
                            </w:pPr>
                            <w:r>
                              <w:rPr>
                                <w:rFonts w:ascii="Garamond" w:hAnsi="Garamond" w:eastAsia="黑体"/>
                                <w:sz w:val="22"/>
                              </w:rPr>
                              <w:t>The information contained in this document and any attachment(s) of it should be held in strictest confidence, and not be disclosed to any other individual or entity without prior written approval of the provider of this document.</w:t>
                            </w:r>
                          </w:p>
                          <w:p>
                            <w:pPr>
                              <w:spacing w:after="200" w:line="276" w:lineRule="auto"/>
                              <w:rPr>
                                <w:rFonts w:ascii="Garamond" w:hAnsi="Garamond" w:eastAsia="黑体"/>
                                <w:sz w:val="22"/>
                              </w:rPr>
                            </w:pPr>
                          </w:p>
                          <w:p>
                            <w:pPr>
                              <w:spacing w:after="200" w:line="276" w:lineRule="auto"/>
                              <w:rPr>
                                <w:rFonts w:ascii="Garamond" w:hAnsi="Garamond" w:eastAsia="黑体"/>
                                <w:sz w:val="22"/>
                              </w:rPr>
                            </w:pPr>
                          </w:p>
                          <w:p>
                            <w:pPr>
                              <w:spacing w:after="200" w:line="276" w:lineRule="auto"/>
                              <w:ind w:firstLine="440" w:firstLineChars="200"/>
                              <w:rPr>
                                <w:rFonts w:ascii="Garamond" w:hAnsi="Garamond" w:eastAsia="黑体"/>
                                <w:sz w:val="22"/>
                              </w:rPr>
                            </w:pPr>
                            <w:r>
                              <w:rPr>
                                <w:rFonts w:ascii="Garamond" w:hAnsi="Garamond" w:eastAsia="黑体"/>
                                <w:sz w:val="22"/>
                              </w:rPr>
                              <w:t>本文件的接受方应对本文件及其任何附件中的信息严格保密并不得向任何人或任何一方披露，除非经本文件的提供方以书面形式给与同意。</w:t>
                            </w:r>
                          </w:p>
                          <w:p>
                            <w:pPr>
                              <w:spacing w:after="200" w:line="276" w:lineRule="auto"/>
                              <w:ind w:firstLine="440" w:firstLineChars="200"/>
                              <w:rPr>
                                <w:rFonts w:ascii="Garamond" w:hAnsi="Garamond" w:eastAsia="黑体"/>
                                <w:sz w:val="22"/>
                              </w:rPr>
                            </w:pPr>
                          </w:p>
                          <w:p>
                            <w:pPr>
                              <w:spacing w:after="200" w:line="276" w:lineRule="auto"/>
                              <w:ind w:firstLine="440" w:firstLineChars="200"/>
                              <w:rPr>
                                <w:rFonts w:eastAsia="黑体"/>
                                <w:sz w:val="2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85pt;margin-top:4.35pt;height:162.15pt;width:419.8pt;z-index:251661312;mso-width-relative:page;mso-height-relative:page;" fillcolor="#FFFFFF" filled="t" stroked="t" coordsize="21600,21600" o:gfxdata="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0IeNYtgAAAAIAQAADwAAAAAAAAABACAAAAAi&#10;AAAAZHJzL2Rvd25yZXYueG1sUEsBAhQAFAAAAAgAh07iQOlnwhpDAgAAiAQAAA4AAAAAAAAAAQAg&#10;AAAAJwEAAGRycy9lMm9Eb2MueG1sUEsFBgAAAAAGAAYAWQEAANwFAAAAAA==&#10;">
                <v:fill on="t" focussize="0,0"/>
                <v:stroke color="#000000" miterlimit="8" joinstyle="miter"/>
                <v:imagedata o:title=""/>
                <o:lock v:ext="edit" aspectratio="f"/>
                <v:textbox>
                  <w:txbxContent>
                    <w:p>
                      <w:pPr>
                        <w:spacing w:after="200" w:line="276" w:lineRule="auto"/>
                        <w:ind w:firstLine="315"/>
                        <w:rPr>
                          <w:rFonts w:ascii="Garamond" w:hAnsi="Garamond" w:eastAsia="黑体"/>
                          <w:sz w:val="22"/>
                        </w:rPr>
                      </w:pPr>
                      <w:r>
                        <w:rPr>
                          <w:rFonts w:ascii="Garamond" w:hAnsi="Garamond" w:eastAsia="黑体"/>
                          <w:sz w:val="22"/>
                        </w:rPr>
                        <w:t>The information contained in this document and any attachment(s) of it should be held in strictest confidence, and not be disclosed to any other individual or entity without prior written approval of the provider of this document.</w:t>
                      </w:r>
                    </w:p>
                    <w:p>
                      <w:pPr>
                        <w:spacing w:after="200" w:line="276" w:lineRule="auto"/>
                        <w:rPr>
                          <w:rFonts w:ascii="Garamond" w:hAnsi="Garamond" w:eastAsia="黑体"/>
                          <w:sz w:val="22"/>
                        </w:rPr>
                      </w:pPr>
                    </w:p>
                    <w:p>
                      <w:pPr>
                        <w:spacing w:after="200" w:line="276" w:lineRule="auto"/>
                        <w:rPr>
                          <w:rFonts w:ascii="Garamond" w:hAnsi="Garamond" w:eastAsia="黑体"/>
                          <w:sz w:val="22"/>
                        </w:rPr>
                      </w:pPr>
                    </w:p>
                    <w:p>
                      <w:pPr>
                        <w:spacing w:after="200" w:line="276" w:lineRule="auto"/>
                        <w:ind w:firstLine="440" w:firstLineChars="200"/>
                        <w:rPr>
                          <w:rFonts w:ascii="Garamond" w:hAnsi="Garamond" w:eastAsia="黑体"/>
                          <w:sz w:val="22"/>
                        </w:rPr>
                      </w:pPr>
                      <w:r>
                        <w:rPr>
                          <w:rFonts w:ascii="Garamond" w:hAnsi="Garamond" w:eastAsia="黑体"/>
                          <w:sz w:val="22"/>
                        </w:rPr>
                        <w:t>本文件的接受方应对本文件及其任何附件中的信息严格保密并不得向任何人或任何一方披露，除非经本文件的提供方以书面形式给与同意。</w:t>
                      </w:r>
                    </w:p>
                    <w:p>
                      <w:pPr>
                        <w:spacing w:after="200" w:line="276" w:lineRule="auto"/>
                        <w:ind w:firstLine="440" w:firstLineChars="200"/>
                        <w:rPr>
                          <w:rFonts w:ascii="Garamond" w:hAnsi="Garamond" w:eastAsia="黑体"/>
                          <w:sz w:val="22"/>
                        </w:rPr>
                      </w:pPr>
                    </w:p>
                    <w:p>
                      <w:pPr>
                        <w:spacing w:after="200" w:line="276" w:lineRule="auto"/>
                        <w:ind w:firstLine="440" w:firstLineChars="200"/>
                        <w:rPr>
                          <w:rFonts w:eastAsia="黑体"/>
                          <w:sz w:val="22"/>
                        </w:rPr>
                      </w:pPr>
                    </w:p>
                  </w:txbxContent>
                </v:textbox>
              </v:shape>
            </w:pict>
          </mc:Fallback>
        </mc:AlternateContent>
      </w: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pPr>
      <w:r>
        <w:br w:type="page"/>
      </w:r>
    </w:p>
    <w:sdt>
      <w:sdtPr>
        <w:rPr>
          <w:rFonts w:eastAsia="宋体" w:asciiTheme="minorHAnsi" w:hAnsiTheme="minorHAnsi" w:cstheme="minorBidi"/>
          <w:color w:val="auto"/>
          <w:kern w:val="2"/>
          <w:sz w:val="21"/>
          <w:szCs w:val="22"/>
          <w:lang w:val="zh-CN"/>
        </w:rPr>
        <w:id w:val="-1983841384"/>
        <w:docPartObj>
          <w:docPartGallery w:val="Table of Contents"/>
          <w:docPartUnique/>
        </w:docPartObj>
      </w:sdtPr>
      <w:sdtEndPr>
        <w:rPr>
          <w:rFonts w:eastAsia="宋体" w:asciiTheme="minorHAnsi" w:hAnsiTheme="minorHAnsi" w:cstheme="minorBidi"/>
          <w:b/>
          <w:bCs/>
          <w:color w:val="auto"/>
          <w:kern w:val="2"/>
          <w:sz w:val="21"/>
          <w:szCs w:val="22"/>
          <w:lang w:val="zh-CN"/>
        </w:rPr>
      </w:sdtEndPr>
      <w:sdtContent>
        <w:p>
          <w:pPr>
            <w:pStyle w:val="49"/>
            <w:jc w:val="center"/>
            <w:rPr>
              <w:b/>
              <w:bCs/>
              <w:color w:val="auto"/>
              <w:sz w:val="36"/>
              <w:szCs w:val="36"/>
            </w:rPr>
          </w:pPr>
          <w:r>
            <w:rPr>
              <w:b/>
              <w:bCs/>
              <w:color w:val="auto"/>
              <w:sz w:val="36"/>
              <w:szCs w:val="36"/>
              <w:lang w:val="zh-CN"/>
            </w:rPr>
            <w:t>目录</w:t>
          </w:r>
        </w:p>
        <w:p>
          <w:pPr>
            <w:pStyle w:val="16"/>
            <w:tabs>
              <w:tab w:val="left" w:pos="440"/>
              <w:tab w:val="right" w:leader="dot" w:pos="8296"/>
            </w:tabs>
            <w:rPr>
              <w:rFonts w:eastAsiaTheme="minorEastAsia"/>
              <w:kern w:val="2"/>
              <w:sz w:val="21"/>
            </w:rPr>
          </w:pPr>
          <w:r>
            <w:fldChar w:fldCharType="begin"/>
          </w:r>
          <w:r>
            <w:instrText xml:space="preserve"> TOC \o "1-3" \h \z \u </w:instrText>
          </w:r>
          <w:r>
            <w:fldChar w:fldCharType="separate"/>
          </w:r>
          <w:r>
            <w:fldChar w:fldCharType="begin"/>
          </w:r>
          <w:r>
            <w:instrText xml:space="preserve"> HYPERLINK \l "_Toc74784290" </w:instrText>
          </w:r>
          <w:r>
            <w:fldChar w:fldCharType="separate"/>
          </w:r>
          <w:r>
            <w:rPr>
              <w:rStyle w:val="21"/>
            </w:rPr>
            <w:t>1</w:t>
          </w:r>
          <w:r>
            <w:rPr>
              <w:rFonts w:eastAsiaTheme="minorEastAsia"/>
              <w:kern w:val="2"/>
              <w:sz w:val="21"/>
            </w:rPr>
            <w:tab/>
          </w:r>
          <w:r>
            <w:rPr>
              <w:rStyle w:val="21"/>
            </w:rPr>
            <w:t>登录</w:t>
          </w:r>
          <w:r>
            <w:tab/>
          </w:r>
          <w:r>
            <w:fldChar w:fldCharType="begin"/>
          </w:r>
          <w:r>
            <w:instrText xml:space="preserve"> PAGEREF _Toc74784290 \h </w:instrText>
          </w:r>
          <w:r>
            <w:fldChar w:fldCharType="separate"/>
          </w:r>
          <w:r>
            <w:t>1</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"_Toc74784291" </w:instrText>
          </w:r>
          <w:r>
            <w:fldChar w:fldCharType="separate"/>
          </w:r>
          <w:r>
            <w:rPr>
              <w:rStyle w:val="21"/>
            </w:rPr>
            <w:t>1.1</w:t>
          </w:r>
          <w:r>
            <w:rPr>
              <w:rFonts w:eastAsiaTheme="minorEastAsia"/>
              <w:kern w:val="2"/>
              <w:sz w:val="21"/>
            </w:rPr>
            <w:tab/>
          </w:r>
          <w:r>
            <w:rPr>
              <w:rStyle w:val="21"/>
            </w:rPr>
            <w:t>浏览器推荐</w:t>
          </w:r>
          <w:r>
            <w:tab/>
          </w:r>
          <w:r>
            <w:fldChar w:fldCharType="begin"/>
          </w:r>
          <w:r>
            <w:instrText xml:space="preserve"> PAGEREF _Toc74784291 \h </w:instrText>
          </w:r>
          <w:r>
            <w:fldChar w:fldCharType="separate"/>
          </w:r>
          <w:r>
            <w:t>1</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"_Toc74784292" </w:instrText>
          </w:r>
          <w:r>
            <w:fldChar w:fldCharType="separate"/>
          </w:r>
          <w:r>
            <w:rPr>
              <w:rStyle w:val="21"/>
            </w:rPr>
            <w:t>1.2</w:t>
          </w:r>
          <w:r>
            <w:rPr>
              <w:rFonts w:eastAsiaTheme="minorEastAsia"/>
              <w:kern w:val="2"/>
              <w:sz w:val="21"/>
            </w:rPr>
            <w:tab/>
          </w:r>
          <w:r>
            <w:rPr>
              <w:rStyle w:val="21"/>
            </w:rPr>
            <w:t>用户登录</w:t>
          </w:r>
          <w:r>
            <w:tab/>
          </w:r>
          <w:r>
            <w:fldChar w:fldCharType="begin"/>
          </w:r>
          <w:r>
            <w:instrText xml:space="preserve"> PAGEREF _Toc74784292 \h </w:instrText>
          </w:r>
          <w:r>
            <w:fldChar w:fldCharType="separate"/>
          </w:r>
          <w:r>
            <w:t>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"_Toc74784293" </w:instrText>
          </w:r>
          <w:r>
            <w:fldChar w:fldCharType="separate"/>
          </w:r>
          <w:r>
            <w:rPr>
              <w:rStyle w:val="21"/>
            </w:rPr>
            <w:t>1.2.1</w:t>
          </w:r>
          <w:r>
            <w:rPr>
              <w:rFonts w:eastAsiaTheme="minorEastAsia"/>
              <w:kern w:val="2"/>
              <w:sz w:val="21"/>
            </w:rPr>
            <w:tab/>
          </w:r>
          <w:r>
            <w:rPr>
              <w:rStyle w:val="21"/>
            </w:rPr>
            <w:t>系统链接登录</w:t>
          </w:r>
          <w:r>
            <w:tab/>
          </w:r>
          <w:r>
            <w:fldChar w:fldCharType="begin"/>
          </w:r>
          <w:r>
            <w:instrText xml:space="preserve"> PAGEREF _Toc74784293 \h </w:instrText>
          </w:r>
          <w:r>
            <w:fldChar w:fldCharType="separate"/>
          </w:r>
          <w:r>
            <w:t>1</w:t>
          </w:r>
          <w:r>
            <w:fldChar w:fldCharType="end"/>
          </w:r>
          <w:r>
            <w:fldChar w:fldCharType="end"/>
          </w:r>
        </w:p>
        <w:p>
          <w:pPr>
            <w:pStyle w:val="16"/>
            <w:tabs>
              <w:tab w:val="left" w:pos="440"/>
              <w:tab w:val="right" w:leader="dot" w:pos="8296"/>
            </w:tabs>
            <w:rPr>
              <w:rFonts w:eastAsiaTheme="minorEastAsia"/>
              <w:kern w:val="2"/>
              <w:sz w:val="21"/>
            </w:rPr>
          </w:pPr>
          <w:r>
            <w:fldChar w:fldCharType="begin"/>
          </w:r>
          <w:r>
            <w:instrText xml:space="preserve"> HYPERLINK \l "_Toc74784294" </w:instrText>
          </w:r>
          <w:r>
            <w:fldChar w:fldCharType="separate"/>
          </w:r>
          <w:r>
            <w:rPr>
              <w:rStyle w:val="21"/>
            </w:rPr>
            <w:t>2</w:t>
          </w:r>
          <w:r>
            <w:rPr>
              <w:rFonts w:eastAsiaTheme="minorEastAsia"/>
              <w:kern w:val="2"/>
              <w:sz w:val="21"/>
            </w:rPr>
            <w:tab/>
          </w:r>
          <w:r>
            <w:rPr>
              <w:rStyle w:val="21"/>
            </w:rPr>
            <w:t>首页</w:t>
          </w:r>
          <w:r>
            <w:tab/>
          </w:r>
          <w:r>
            <w:fldChar w:fldCharType="begin"/>
          </w:r>
          <w:r>
            <w:instrText xml:space="preserve"> PAGEREF _Toc74784294 \h </w:instrText>
          </w:r>
          <w:r>
            <w:fldChar w:fldCharType="separate"/>
          </w:r>
          <w:r>
            <w:t>2</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"_Toc74784295" </w:instrText>
          </w:r>
          <w:r>
            <w:fldChar w:fldCharType="separate"/>
          </w:r>
          <w:r>
            <w:rPr>
              <w:rStyle w:val="21"/>
            </w:rPr>
            <w:t>2.1</w:t>
          </w:r>
          <w:r>
            <w:rPr>
              <w:rFonts w:eastAsiaTheme="minorEastAsia"/>
              <w:kern w:val="2"/>
              <w:sz w:val="21"/>
            </w:rPr>
            <w:tab/>
          </w:r>
          <w:r>
            <w:rPr>
              <w:rStyle w:val="21"/>
            </w:rPr>
            <w:t>系统公告</w:t>
          </w:r>
          <w:r>
            <w:tab/>
          </w:r>
          <w:r>
            <w:fldChar w:fldCharType="begin"/>
          </w:r>
          <w:r>
            <w:instrText xml:space="preserve"> PAGEREF _Toc74784295 \h </w:instrText>
          </w:r>
          <w:r>
            <w:fldChar w:fldCharType="separate"/>
          </w:r>
          <w:r>
            <w:t>2</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"_Toc74784296" </w:instrText>
          </w:r>
          <w:r>
            <w:fldChar w:fldCharType="separate"/>
          </w:r>
          <w:r>
            <w:rPr>
              <w:rStyle w:val="21"/>
            </w:rPr>
            <w:t>2.2</w:t>
          </w:r>
          <w:r>
            <w:rPr>
              <w:rFonts w:eastAsiaTheme="minorEastAsia"/>
              <w:kern w:val="2"/>
              <w:sz w:val="21"/>
            </w:rPr>
            <w:tab/>
          </w:r>
          <w:r>
            <w:rPr>
              <w:rStyle w:val="21"/>
            </w:rPr>
            <w:t>消息通知</w:t>
          </w:r>
          <w:r>
            <w:tab/>
          </w:r>
          <w:r>
            <w:fldChar w:fldCharType="begin"/>
          </w:r>
          <w:r>
            <w:instrText xml:space="preserve"> PAGEREF _Toc74784296 \h </w:instrText>
          </w:r>
          <w:r>
            <w:fldChar w:fldCharType="separate"/>
          </w:r>
          <w:r>
            <w:t>3</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"_Toc74784297" </w:instrText>
          </w:r>
          <w:r>
            <w:fldChar w:fldCharType="separate"/>
          </w:r>
          <w:r>
            <w:rPr>
              <w:rStyle w:val="21"/>
            </w:rPr>
            <w:t>2.3</w:t>
          </w:r>
          <w:r>
            <w:rPr>
              <w:rFonts w:eastAsiaTheme="minorEastAsia"/>
              <w:kern w:val="2"/>
              <w:sz w:val="21"/>
            </w:rPr>
            <w:tab/>
          </w:r>
          <w:r>
            <w:rPr>
              <w:rStyle w:val="21"/>
            </w:rPr>
            <w:t>待办任务</w:t>
          </w:r>
          <w:r>
            <w:tab/>
          </w:r>
          <w:r>
            <w:fldChar w:fldCharType="begin"/>
          </w:r>
          <w:r>
            <w:instrText xml:space="preserve"> PAGEREF _Toc74784297 \h </w:instrText>
          </w:r>
          <w:r>
            <w:fldChar w:fldCharType="separate"/>
          </w:r>
          <w:r>
            <w:t>4</w:t>
          </w:r>
          <w:r>
            <w:fldChar w:fldCharType="end"/>
          </w:r>
          <w:r>
            <w:fldChar w:fldCharType="end"/>
          </w:r>
        </w:p>
        <w:p>
          <w:pPr>
            <w:pStyle w:val="17"/>
            <w:tabs>
              <w:tab w:val="right" w:leader="dot" w:pos="8296"/>
            </w:tabs>
            <w:rPr>
              <w:rFonts w:eastAsiaTheme="minorEastAsia"/>
              <w:kern w:val="2"/>
              <w:sz w:val="21"/>
            </w:rPr>
          </w:pPr>
          <w:r>
            <w:fldChar w:fldCharType="begin"/>
          </w:r>
          <w:r>
            <w:instrText xml:space="preserve"> HYPERLINK \l "_Toc74784298" </w:instrText>
          </w:r>
          <w:r>
            <w:fldChar w:fldCharType="separate"/>
          </w:r>
          <w:r>
            <w:rPr>
              <w:rStyle w:val="21"/>
            </w:rPr>
            <w:t>2.4出国（境）公示</w:t>
          </w:r>
          <w:r>
            <w:tab/>
          </w:r>
          <w:r>
            <w:fldChar w:fldCharType="begin"/>
          </w:r>
          <w:r>
            <w:instrText xml:space="preserve"> PAGEREF _Toc74784298 \h </w:instrText>
          </w:r>
          <w:r>
            <w:fldChar w:fldCharType="separate"/>
          </w:r>
          <w:r>
            <w:t>4</w:t>
          </w:r>
          <w:r>
            <w:fldChar w:fldCharType="end"/>
          </w:r>
          <w:r>
            <w:fldChar w:fldCharType="end"/>
          </w:r>
        </w:p>
        <w:p>
          <w:pPr>
            <w:pStyle w:val="16"/>
            <w:tabs>
              <w:tab w:val="left" w:pos="440"/>
              <w:tab w:val="right" w:leader="dot" w:pos="8296"/>
            </w:tabs>
            <w:rPr>
              <w:rFonts w:eastAsiaTheme="minorEastAsia"/>
              <w:kern w:val="2"/>
              <w:sz w:val="21"/>
            </w:rPr>
          </w:pPr>
          <w:r>
            <w:fldChar w:fldCharType="begin"/>
          </w:r>
          <w:r>
            <w:instrText xml:space="preserve"> HYPERLINK \l "_Toc74784299" </w:instrText>
          </w:r>
          <w:r>
            <w:fldChar w:fldCharType="separate"/>
          </w:r>
          <w:r>
            <w:rPr>
              <w:rStyle w:val="21"/>
            </w:rPr>
            <w:t>3</w:t>
          </w:r>
          <w:r>
            <w:rPr>
              <w:rFonts w:eastAsiaTheme="minorEastAsia"/>
              <w:kern w:val="2"/>
              <w:sz w:val="21"/>
            </w:rPr>
            <w:tab/>
          </w:r>
          <w:r>
            <w:rPr>
              <w:rStyle w:val="21"/>
            </w:rPr>
            <w:t>基础操作</w:t>
          </w:r>
          <w:r>
            <w:tab/>
          </w:r>
          <w:r>
            <w:fldChar w:fldCharType="begin"/>
          </w:r>
          <w:r>
            <w:instrText xml:space="preserve"> PAGEREF _Toc74784299 \h </w:instrText>
          </w:r>
          <w:r>
            <w:fldChar w:fldCharType="separate"/>
          </w:r>
          <w:r>
            <w:t>5</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"_Toc74784300" </w:instrText>
          </w:r>
          <w:r>
            <w:fldChar w:fldCharType="separate"/>
          </w:r>
          <w:r>
            <w:rPr>
              <w:rStyle w:val="21"/>
            </w:rPr>
            <w:t>3.1</w:t>
          </w:r>
          <w:r>
            <w:rPr>
              <w:rFonts w:eastAsiaTheme="minorEastAsia"/>
              <w:kern w:val="2"/>
              <w:sz w:val="21"/>
            </w:rPr>
            <w:tab/>
          </w:r>
          <w:r>
            <w:rPr>
              <w:rStyle w:val="21"/>
            </w:rPr>
            <w:t>导航栏</w:t>
          </w:r>
          <w:r>
            <w:tab/>
          </w:r>
          <w:r>
            <w:fldChar w:fldCharType="begin"/>
          </w:r>
          <w:r>
            <w:instrText xml:space="preserve"> PAGEREF _Toc74784300 \h </w:instrText>
          </w:r>
          <w:r>
            <w:fldChar w:fldCharType="separate"/>
          </w:r>
          <w:r>
            <w:t>5</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"_Toc74784301" </w:instrText>
          </w:r>
          <w:r>
            <w:fldChar w:fldCharType="separate"/>
          </w:r>
          <w:r>
            <w:rPr>
              <w:rStyle w:val="21"/>
            </w:rPr>
            <w:t>3.1.1</w:t>
          </w:r>
          <w:r>
            <w:rPr>
              <w:rFonts w:eastAsiaTheme="minorEastAsia"/>
              <w:kern w:val="2"/>
              <w:sz w:val="21"/>
            </w:rPr>
            <w:tab/>
          </w:r>
          <w:r>
            <w:rPr>
              <w:rStyle w:val="21"/>
            </w:rPr>
            <w:t>菜单导航栏</w:t>
          </w:r>
          <w:r>
            <w:tab/>
          </w:r>
          <w:r>
            <w:fldChar w:fldCharType="begin"/>
          </w:r>
          <w:r>
            <w:instrText xml:space="preserve"> PAGEREF _Toc74784301 \h </w:instrText>
          </w:r>
          <w:r>
            <w:fldChar w:fldCharType="separate"/>
          </w:r>
          <w:r>
            <w:t>5</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"_Toc74784302" </w:instrText>
          </w:r>
          <w:r>
            <w:fldChar w:fldCharType="separate"/>
          </w:r>
          <w:r>
            <w:rPr>
              <w:rStyle w:val="21"/>
            </w:rPr>
            <w:t>3.2</w:t>
          </w:r>
          <w:r>
            <w:rPr>
              <w:rFonts w:eastAsiaTheme="minorEastAsia"/>
              <w:kern w:val="2"/>
              <w:sz w:val="21"/>
            </w:rPr>
            <w:tab/>
          </w:r>
          <w:r>
            <w:rPr>
              <w:rStyle w:val="21"/>
            </w:rPr>
            <w:t>查询</w:t>
          </w:r>
          <w:r>
            <w:tab/>
          </w:r>
          <w:r>
            <w:fldChar w:fldCharType="begin"/>
          </w:r>
          <w:r>
            <w:instrText xml:space="preserve"> PAGEREF _Toc74784302 \h </w:instrText>
          </w:r>
          <w:r>
            <w:fldChar w:fldCharType="separate"/>
          </w:r>
          <w:r>
            <w:t>6</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"_Toc74784303" </w:instrText>
          </w:r>
          <w:r>
            <w:fldChar w:fldCharType="separate"/>
          </w:r>
          <w:r>
            <w:rPr>
              <w:rStyle w:val="21"/>
            </w:rPr>
            <w:t>3.2.1</w:t>
          </w:r>
          <w:r>
            <w:rPr>
              <w:rFonts w:eastAsiaTheme="minorEastAsia"/>
              <w:kern w:val="2"/>
              <w:sz w:val="21"/>
            </w:rPr>
            <w:tab/>
          </w:r>
          <w:r>
            <w:rPr>
              <w:rStyle w:val="21"/>
            </w:rPr>
            <w:t>排序</w:t>
          </w:r>
          <w:r>
            <w:tab/>
          </w:r>
          <w:r>
            <w:fldChar w:fldCharType="begin"/>
          </w:r>
          <w:r>
            <w:instrText xml:space="preserve"> PAGEREF _Toc74784303 \h </w:instrText>
          </w:r>
          <w:r>
            <w:fldChar w:fldCharType="separate"/>
          </w:r>
          <w:r>
            <w:t>7</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"_Toc74784304" </w:instrText>
          </w:r>
          <w:r>
            <w:fldChar w:fldCharType="separate"/>
          </w:r>
          <w:r>
            <w:rPr>
              <w:rStyle w:val="21"/>
              <w:rFonts w:asciiTheme="majorHAnsi" w:hAnsiTheme="majorHAnsi" w:eastAsiaTheme="majorEastAsia" w:cstheme="majorBidi"/>
            </w:rPr>
            <w:t>3.2.2</w:t>
          </w:r>
          <w:r>
            <w:rPr>
              <w:rFonts w:eastAsiaTheme="minorEastAsia"/>
              <w:kern w:val="2"/>
              <w:sz w:val="21"/>
            </w:rPr>
            <w:tab/>
          </w:r>
          <w:r>
            <w:rPr>
              <w:rStyle w:val="21"/>
              <w:rFonts w:asciiTheme="majorHAnsi" w:hAnsiTheme="majorHAnsi" w:eastAsiaTheme="majorEastAsia" w:cstheme="majorBidi"/>
            </w:rPr>
            <w:t>数据详情</w:t>
          </w:r>
          <w:r>
            <w:tab/>
          </w:r>
          <w:r>
            <w:fldChar w:fldCharType="begin"/>
          </w:r>
          <w:r>
            <w:instrText xml:space="preserve"> PAGEREF _Toc74784304 \h </w:instrText>
          </w:r>
          <w:r>
            <w:fldChar w:fldCharType="separate"/>
          </w:r>
          <w:r>
            <w:t>7</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"_Toc74784305" </w:instrText>
          </w:r>
          <w:r>
            <w:fldChar w:fldCharType="separate"/>
          </w:r>
          <w:r>
            <w:rPr>
              <w:rStyle w:val="21"/>
              <w:rFonts w:asciiTheme="majorHAnsi" w:hAnsiTheme="majorHAnsi" w:eastAsiaTheme="majorEastAsia" w:cstheme="majorBidi"/>
            </w:rPr>
            <w:t>3.2.3</w:t>
          </w:r>
          <w:r>
            <w:rPr>
              <w:rFonts w:eastAsiaTheme="minorEastAsia"/>
              <w:kern w:val="2"/>
              <w:sz w:val="21"/>
            </w:rPr>
            <w:tab/>
          </w:r>
          <w:r>
            <w:rPr>
              <w:rStyle w:val="21"/>
              <w:rFonts w:asciiTheme="majorHAnsi" w:hAnsiTheme="majorHAnsi" w:eastAsiaTheme="majorEastAsia" w:cstheme="majorBidi"/>
            </w:rPr>
            <w:t>分页功能</w:t>
          </w:r>
          <w:r>
            <w:tab/>
          </w:r>
          <w:r>
            <w:fldChar w:fldCharType="begin"/>
          </w:r>
          <w:r>
            <w:instrText xml:space="preserve"> PAGEREF _Toc74784305 \h </w:instrText>
          </w:r>
          <w:r>
            <w:fldChar w:fldCharType="separate"/>
          </w:r>
          <w:r>
            <w:t>7</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"_Toc74784306" </w:instrText>
          </w:r>
          <w:r>
            <w:fldChar w:fldCharType="separate"/>
          </w:r>
          <w:r>
            <w:rPr>
              <w:rStyle w:val="21"/>
            </w:rPr>
            <w:t>3.3</w:t>
          </w:r>
          <w:r>
            <w:rPr>
              <w:rFonts w:eastAsiaTheme="minorEastAsia"/>
              <w:kern w:val="2"/>
              <w:sz w:val="21"/>
            </w:rPr>
            <w:tab/>
          </w:r>
          <w:r>
            <w:rPr>
              <w:rStyle w:val="21"/>
            </w:rPr>
            <w:t>数据保存</w:t>
          </w:r>
          <w:r>
            <w:tab/>
          </w:r>
          <w:r>
            <w:fldChar w:fldCharType="begin"/>
          </w:r>
          <w:r>
            <w:instrText xml:space="preserve"> PAGEREF _Toc74784306 \h </w:instrText>
          </w:r>
          <w:r>
            <w:fldChar w:fldCharType="separate"/>
          </w:r>
          <w:r>
            <w:t>8</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"_Toc74784307" </w:instrText>
          </w:r>
          <w:r>
            <w:fldChar w:fldCharType="separate"/>
          </w:r>
          <w:r>
            <w:rPr>
              <w:rStyle w:val="21"/>
            </w:rPr>
            <w:t>3.4</w:t>
          </w:r>
          <w:r>
            <w:rPr>
              <w:rFonts w:eastAsiaTheme="minorEastAsia"/>
              <w:kern w:val="2"/>
              <w:sz w:val="21"/>
            </w:rPr>
            <w:tab/>
          </w:r>
          <w:r>
            <w:rPr>
              <w:rStyle w:val="21"/>
            </w:rPr>
            <w:t>查看审核情况</w:t>
          </w:r>
          <w:r>
            <w:tab/>
          </w:r>
          <w:r>
            <w:fldChar w:fldCharType="begin"/>
          </w:r>
          <w:r>
            <w:instrText xml:space="preserve"> PAGEREF _Toc74784307 \h </w:instrText>
          </w:r>
          <w:r>
            <w:fldChar w:fldCharType="separate"/>
          </w:r>
          <w:r>
            <w:t>8</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"_Toc74784308" </w:instrText>
          </w:r>
          <w:r>
            <w:fldChar w:fldCharType="separate"/>
          </w:r>
          <w:r>
            <w:rPr>
              <w:rStyle w:val="21"/>
            </w:rPr>
            <w:t>3.5</w:t>
          </w:r>
          <w:r>
            <w:rPr>
              <w:rFonts w:eastAsiaTheme="minorEastAsia"/>
              <w:kern w:val="2"/>
              <w:sz w:val="21"/>
            </w:rPr>
            <w:tab/>
          </w:r>
          <w:r>
            <w:rPr>
              <w:rStyle w:val="21"/>
            </w:rPr>
            <w:t>文件上传、下载</w:t>
          </w:r>
          <w:r>
            <w:tab/>
          </w:r>
          <w:r>
            <w:fldChar w:fldCharType="begin"/>
          </w:r>
          <w:r>
            <w:instrText xml:space="preserve"> PAGEREF _Toc74784308 \h </w:instrText>
          </w:r>
          <w:r>
            <w:fldChar w:fldCharType="separate"/>
          </w:r>
          <w:r>
            <w:t>9</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"_Toc74784309" </w:instrText>
          </w:r>
          <w:r>
            <w:fldChar w:fldCharType="separate"/>
          </w:r>
          <w:r>
            <w:rPr>
              <w:rStyle w:val="21"/>
            </w:rPr>
            <w:t>3.6</w:t>
          </w:r>
          <w:r>
            <w:rPr>
              <w:rFonts w:eastAsiaTheme="minorEastAsia"/>
              <w:kern w:val="2"/>
              <w:sz w:val="21"/>
            </w:rPr>
            <w:tab/>
          </w:r>
          <w:r>
            <w:rPr>
              <w:rStyle w:val="21"/>
            </w:rPr>
            <w:t>数据导出</w:t>
          </w:r>
          <w:r>
            <w:tab/>
          </w:r>
          <w:r>
            <w:fldChar w:fldCharType="begin"/>
          </w:r>
          <w:r>
            <w:instrText xml:space="preserve"> PAGEREF _Toc74784309 \h </w:instrText>
          </w:r>
          <w:r>
            <w:fldChar w:fldCharType="separate"/>
          </w:r>
          <w:r>
            <w:t>10</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"_Toc74784310" </w:instrText>
          </w:r>
          <w:r>
            <w:fldChar w:fldCharType="separate"/>
          </w:r>
          <w:r>
            <w:rPr>
              <w:rStyle w:val="21"/>
            </w:rPr>
            <w:t>3.6.1</w:t>
          </w:r>
          <w:r>
            <w:rPr>
              <w:rFonts w:eastAsiaTheme="minorEastAsia"/>
              <w:kern w:val="2"/>
              <w:sz w:val="21"/>
            </w:rPr>
            <w:tab/>
          </w:r>
          <w:r>
            <w:rPr>
              <w:rStyle w:val="21"/>
            </w:rPr>
            <w:t>导出文件</w:t>
          </w:r>
          <w:r>
            <w:tab/>
          </w:r>
          <w:r>
            <w:fldChar w:fldCharType="begin"/>
          </w:r>
          <w:r>
            <w:instrText xml:space="preserve"> PAGEREF _Toc74784310 \h </w:instrText>
          </w:r>
          <w:r>
            <w:fldChar w:fldCharType="separate"/>
          </w:r>
          <w:r>
            <w:t>10</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"_Toc74784311" </w:instrText>
          </w:r>
          <w:r>
            <w:fldChar w:fldCharType="separate"/>
          </w:r>
          <w:r>
            <w:rPr>
              <w:rStyle w:val="21"/>
            </w:rPr>
            <w:t>3.6.2</w:t>
          </w:r>
          <w:r>
            <w:rPr>
              <w:rFonts w:eastAsiaTheme="minorEastAsia"/>
              <w:kern w:val="2"/>
              <w:sz w:val="21"/>
            </w:rPr>
            <w:tab/>
          </w:r>
          <w:r>
            <w:rPr>
              <w:rStyle w:val="21"/>
            </w:rPr>
            <w:t>数据汇总导出</w:t>
          </w:r>
          <w:r>
            <w:tab/>
          </w:r>
          <w:r>
            <w:fldChar w:fldCharType="begin"/>
          </w:r>
          <w:r>
            <w:instrText xml:space="preserve"> PAGEREF _Toc74784311 \h </w:instrText>
          </w:r>
          <w:r>
            <w:fldChar w:fldCharType="separate"/>
          </w:r>
          <w:r>
            <w:t>10</w:t>
          </w:r>
          <w:r>
            <w:fldChar w:fldCharType="end"/>
          </w:r>
          <w:r>
            <w:fldChar w:fldCharType="end"/>
          </w:r>
        </w:p>
        <w:p>
          <w:pPr>
            <w:pStyle w:val="16"/>
            <w:tabs>
              <w:tab w:val="left" w:pos="440"/>
              <w:tab w:val="right" w:leader="dot" w:pos="8296"/>
            </w:tabs>
            <w:rPr>
              <w:rFonts w:eastAsiaTheme="minorEastAsia"/>
              <w:kern w:val="2"/>
              <w:sz w:val="21"/>
            </w:rPr>
          </w:pPr>
          <w:r>
            <w:fldChar w:fldCharType="begin"/>
          </w:r>
          <w:r>
            <w:instrText xml:space="preserve"> HYPERLINK \l "_Toc74784312" </w:instrText>
          </w:r>
          <w:r>
            <w:fldChar w:fldCharType="separate"/>
          </w:r>
          <w:r>
            <w:rPr>
              <w:rStyle w:val="21"/>
            </w:rPr>
            <w:t>4</w:t>
          </w:r>
          <w:r>
            <w:rPr>
              <w:rFonts w:eastAsiaTheme="minorEastAsia"/>
              <w:kern w:val="2"/>
              <w:sz w:val="21"/>
            </w:rPr>
            <w:tab/>
          </w:r>
          <w:r>
            <w:rPr>
              <w:rStyle w:val="21"/>
            </w:rPr>
            <w:t>功能介绍</w:t>
          </w:r>
          <w:r>
            <w:tab/>
          </w:r>
          <w:r>
            <w:fldChar w:fldCharType="begin"/>
          </w:r>
          <w:r>
            <w:instrText xml:space="preserve"> PAGEREF _Toc74784312 \h </w:instrText>
          </w:r>
          <w:r>
            <w:fldChar w:fldCharType="separate"/>
          </w:r>
          <w:r>
            <w:t>11</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"_Toc74784313" </w:instrText>
          </w:r>
          <w:r>
            <w:fldChar w:fldCharType="separate"/>
          </w:r>
          <w:r>
            <w:rPr>
              <w:rStyle w:val="21"/>
            </w:rPr>
            <w:t>4.1</w:t>
          </w:r>
          <w:r>
            <w:rPr>
              <w:rFonts w:eastAsiaTheme="minorEastAsia"/>
              <w:kern w:val="2"/>
              <w:sz w:val="21"/>
            </w:rPr>
            <w:tab/>
          </w:r>
          <w:r>
            <w:rPr>
              <w:rStyle w:val="21"/>
            </w:rPr>
            <w:t>因公出国（境）校内审批</w:t>
          </w:r>
          <w:r>
            <w:tab/>
          </w:r>
          <w:r>
            <w:fldChar w:fldCharType="begin"/>
          </w:r>
          <w:r>
            <w:instrText xml:space="preserve"> PAGEREF _Toc74784313 \h </w:instrText>
          </w:r>
          <w:r>
            <w:fldChar w:fldCharType="separate"/>
          </w:r>
          <w:r>
            <w:t>11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"_Toc74784314" </w:instrText>
          </w:r>
          <w:r>
            <w:fldChar w:fldCharType="separate"/>
          </w:r>
          <w:r>
            <w:rPr>
              <w:rStyle w:val="21"/>
            </w:rPr>
            <w:t>4.1.1</w:t>
          </w:r>
          <w:r>
            <w:rPr>
              <w:rFonts w:eastAsiaTheme="minorEastAsia"/>
              <w:kern w:val="2"/>
              <w:sz w:val="21"/>
            </w:rPr>
            <w:tab/>
          </w:r>
          <w:r>
            <w:rPr>
              <w:rStyle w:val="21"/>
            </w:rPr>
            <w:t>进入申请页面</w:t>
          </w:r>
          <w:r>
            <w:tab/>
          </w:r>
          <w:r>
            <w:fldChar w:fldCharType="begin"/>
          </w:r>
          <w:r>
            <w:instrText xml:space="preserve"> PAGEREF _Toc74784314 \h </w:instrText>
          </w:r>
          <w:r>
            <w:fldChar w:fldCharType="separate"/>
          </w:r>
          <w:r>
            <w:t>11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"_Toc74784315" </w:instrText>
          </w:r>
          <w:r>
            <w:fldChar w:fldCharType="separate"/>
          </w:r>
          <w:r>
            <w:rPr>
              <w:rStyle w:val="21"/>
            </w:rPr>
            <w:t>4.1.2</w:t>
          </w:r>
          <w:r>
            <w:rPr>
              <w:rFonts w:eastAsiaTheme="minorEastAsia"/>
              <w:kern w:val="2"/>
              <w:sz w:val="21"/>
            </w:rPr>
            <w:tab/>
          </w:r>
          <w:r>
            <w:rPr>
              <w:rStyle w:val="21"/>
            </w:rPr>
            <w:t>查看申请信息</w:t>
          </w:r>
          <w:r>
            <w:tab/>
          </w:r>
          <w:r>
            <w:fldChar w:fldCharType="begin"/>
          </w:r>
          <w:r>
            <w:instrText xml:space="preserve"> PAGEREF _Toc74784315 \h </w:instrText>
          </w:r>
          <w:r>
            <w:fldChar w:fldCharType="separate"/>
          </w:r>
          <w:r>
            <w:t>11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"_Toc74784316" </w:instrText>
          </w:r>
          <w:r>
            <w:fldChar w:fldCharType="separate"/>
          </w:r>
          <w:r>
            <w:rPr>
              <w:rStyle w:val="21"/>
            </w:rPr>
            <w:t>4.1.3</w:t>
          </w:r>
          <w:r>
            <w:rPr>
              <w:rFonts w:eastAsiaTheme="minorEastAsia"/>
              <w:kern w:val="2"/>
              <w:sz w:val="21"/>
            </w:rPr>
            <w:tab/>
          </w:r>
          <w:r>
            <w:rPr>
              <w:rStyle w:val="21"/>
            </w:rPr>
            <w:t>提交审批意见</w:t>
          </w:r>
          <w:r>
            <w:tab/>
          </w:r>
          <w:r>
            <w:fldChar w:fldCharType="begin"/>
          </w:r>
          <w:r>
            <w:instrText xml:space="preserve"> PAGEREF _Toc74784316 \h </w:instrText>
          </w:r>
          <w:r>
            <w:fldChar w:fldCharType="separate"/>
          </w:r>
          <w:r>
            <w:t>12</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"_Toc74784317" </w:instrText>
          </w:r>
          <w:r>
            <w:fldChar w:fldCharType="separate"/>
          </w:r>
          <w:r>
            <w:rPr>
              <w:rStyle w:val="21"/>
            </w:rPr>
            <w:t>4.1.4</w:t>
          </w:r>
          <w:r>
            <w:rPr>
              <w:rFonts w:eastAsiaTheme="minorEastAsia"/>
              <w:kern w:val="2"/>
              <w:sz w:val="21"/>
            </w:rPr>
            <w:tab/>
          </w:r>
          <w:r>
            <w:rPr>
              <w:rStyle w:val="21"/>
            </w:rPr>
            <w:t>各待办查询</w:t>
          </w:r>
          <w:r>
            <w:tab/>
          </w:r>
          <w:r>
            <w:fldChar w:fldCharType="begin"/>
          </w:r>
          <w:r>
            <w:instrText xml:space="preserve"> PAGEREF _Toc74784317 \h </w:instrText>
          </w:r>
          <w:r>
            <w:fldChar w:fldCharType="separate"/>
          </w:r>
          <w:r>
            <w:t>14</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"_Toc74784318" </w:instrText>
          </w:r>
          <w:r>
            <w:fldChar w:fldCharType="separate"/>
          </w:r>
          <w:r>
            <w:rPr>
              <w:rStyle w:val="21"/>
            </w:rPr>
            <w:t>4.2</w:t>
          </w:r>
          <w:r>
            <w:rPr>
              <w:rFonts w:eastAsiaTheme="minorEastAsia"/>
              <w:kern w:val="2"/>
              <w:sz w:val="21"/>
            </w:rPr>
            <w:tab/>
          </w:r>
          <w:r>
            <w:rPr>
              <w:rStyle w:val="21"/>
            </w:rPr>
            <w:t>长期出国境</w:t>
          </w:r>
          <w:r>
            <w:tab/>
          </w:r>
          <w:r>
            <w:fldChar w:fldCharType="begin"/>
          </w:r>
          <w:r>
            <w:instrText xml:space="preserve"> PAGEREF _Toc74784318 \h </w:instrText>
          </w:r>
          <w:r>
            <w:fldChar w:fldCharType="separate"/>
          </w:r>
          <w:r>
            <w:t>14</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"_Toc74784319" </w:instrText>
          </w:r>
          <w:r>
            <w:fldChar w:fldCharType="separate"/>
          </w:r>
          <w:r>
            <w:rPr>
              <w:rStyle w:val="21"/>
            </w:rPr>
            <w:t>4.2.1</w:t>
          </w:r>
          <w:r>
            <w:rPr>
              <w:rFonts w:eastAsiaTheme="minorEastAsia"/>
              <w:kern w:val="2"/>
              <w:sz w:val="21"/>
            </w:rPr>
            <w:tab/>
          </w:r>
          <w:r>
            <w:rPr>
              <w:rStyle w:val="21"/>
            </w:rPr>
            <w:t>进入申请页面</w:t>
          </w:r>
          <w:r>
            <w:tab/>
          </w:r>
          <w:r>
            <w:fldChar w:fldCharType="begin"/>
          </w:r>
          <w:r>
            <w:instrText xml:space="preserve"> PAGEREF _Toc74784319 \h </w:instrText>
          </w:r>
          <w:r>
            <w:fldChar w:fldCharType="separate"/>
          </w:r>
          <w:r>
            <w:t>14</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"_Toc74784320" </w:instrText>
          </w:r>
          <w:r>
            <w:fldChar w:fldCharType="separate"/>
          </w:r>
          <w:r>
            <w:rPr>
              <w:rStyle w:val="21"/>
            </w:rPr>
            <w:t>4.2.2</w:t>
          </w:r>
          <w:r>
            <w:rPr>
              <w:rFonts w:eastAsiaTheme="minorEastAsia"/>
              <w:kern w:val="2"/>
              <w:sz w:val="21"/>
            </w:rPr>
            <w:tab/>
          </w:r>
          <w:r>
            <w:rPr>
              <w:rStyle w:val="21"/>
            </w:rPr>
            <w:t>查看申请信息</w:t>
          </w:r>
          <w:r>
            <w:tab/>
          </w:r>
          <w:r>
            <w:fldChar w:fldCharType="begin"/>
          </w:r>
          <w:r>
            <w:instrText xml:space="preserve"> PAGEREF _Toc74784320 \h </w:instrText>
          </w:r>
          <w:r>
            <w:fldChar w:fldCharType="separate"/>
          </w:r>
          <w:r>
            <w:t>14</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"_Toc74784321" </w:instrText>
          </w:r>
          <w:r>
            <w:fldChar w:fldCharType="separate"/>
          </w:r>
          <w:r>
            <w:rPr>
              <w:rStyle w:val="21"/>
            </w:rPr>
            <w:t>4.2.3</w:t>
          </w:r>
          <w:r>
            <w:rPr>
              <w:rFonts w:eastAsiaTheme="minorEastAsia"/>
              <w:kern w:val="2"/>
              <w:sz w:val="21"/>
            </w:rPr>
            <w:tab/>
          </w:r>
          <w:r>
            <w:rPr>
              <w:rStyle w:val="21"/>
            </w:rPr>
            <w:t>提交审批意见</w:t>
          </w:r>
          <w:r>
            <w:tab/>
          </w:r>
          <w:r>
            <w:fldChar w:fldCharType="begin"/>
          </w:r>
          <w:r>
            <w:instrText xml:space="preserve"> PAGEREF _Toc74784321 \h </w:instrText>
          </w:r>
          <w:r>
            <w:fldChar w:fldCharType="separate"/>
          </w:r>
          <w:r>
            <w:t>15</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"_Toc74784322" </w:instrText>
          </w:r>
          <w:r>
            <w:fldChar w:fldCharType="separate"/>
          </w:r>
          <w:r>
            <w:rPr>
              <w:rStyle w:val="21"/>
            </w:rPr>
            <w:t>4.3</w:t>
          </w:r>
          <w:r>
            <w:rPr>
              <w:rFonts w:eastAsiaTheme="minorEastAsia"/>
              <w:kern w:val="2"/>
              <w:sz w:val="21"/>
            </w:rPr>
            <w:tab/>
          </w:r>
          <w:r>
            <w:rPr>
              <w:rStyle w:val="21"/>
            </w:rPr>
            <w:t>学生出国（境）</w:t>
          </w:r>
          <w:r>
            <w:tab/>
          </w:r>
          <w:r>
            <w:fldChar w:fldCharType="begin"/>
          </w:r>
          <w:r>
            <w:instrText xml:space="preserve"> PAGEREF _Toc74784322 \h </w:instrText>
          </w:r>
          <w:r>
            <w:fldChar w:fldCharType="separate"/>
          </w:r>
          <w:r>
            <w:t>16</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"_Toc74784323" </w:instrText>
          </w:r>
          <w:r>
            <w:fldChar w:fldCharType="separate"/>
          </w:r>
          <w:r>
            <w:rPr>
              <w:rStyle w:val="21"/>
            </w:rPr>
            <w:t>4.3.1</w:t>
          </w:r>
          <w:r>
            <w:rPr>
              <w:rFonts w:eastAsiaTheme="minorEastAsia"/>
              <w:kern w:val="2"/>
              <w:sz w:val="21"/>
            </w:rPr>
            <w:tab/>
          </w:r>
          <w:r>
            <w:rPr>
              <w:rStyle w:val="21"/>
            </w:rPr>
            <w:t>学生出过国（境）审核</w:t>
          </w:r>
          <w:r>
            <w:tab/>
          </w:r>
          <w:r>
            <w:fldChar w:fldCharType="begin"/>
          </w:r>
          <w:r>
            <w:instrText xml:space="preserve"> PAGEREF _Toc74784323 \h </w:instrText>
          </w:r>
          <w:r>
            <w:fldChar w:fldCharType="separate"/>
          </w:r>
          <w:r>
            <w:t>16</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"_Toc74784324" </w:instrText>
          </w:r>
          <w:r>
            <w:fldChar w:fldCharType="separate"/>
          </w:r>
          <w:r>
            <w:rPr>
              <w:rStyle w:val="21"/>
            </w:rPr>
            <w:t>4.3.2</w:t>
          </w:r>
          <w:r>
            <w:rPr>
              <w:rFonts w:eastAsiaTheme="minorEastAsia"/>
              <w:kern w:val="2"/>
              <w:sz w:val="21"/>
            </w:rPr>
            <w:tab/>
          </w:r>
          <w:r>
            <w:rPr>
              <w:rStyle w:val="21"/>
            </w:rPr>
            <w:t>异动审核</w:t>
          </w:r>
          <w:r>
            <w:tab/>
          </w:r>
          <w:r>
            <w:fldChar w:fldCharType="begin"/>
          </w:r>
          <w:r>
            <w:instrText xml:space="preserve"> PAGEREF _Toc74784324 \h </w:instrText>
          </w:r>
          <w:r>
            <w:fldChar w:fldCharType="separate"/>
          </w:r>
          <w:r>
            <w:t>17</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"_Toc74784325" </w:instrText>
          </w:r>
          <w:r>
            <w:fldChar w:fldCharType="separate"/>
          </w:r>
          <w:r>
            <w:rPr>
              <w:rStyle w:val="21"/>
            </w:rPr>
            <w:t>4.4</w:t>
          </w:r>
          <w:r>
            <w:rPr>
              <w:rFonts w:eastAsiaTheme="minorEastAsia"/>
              <w:kern w:val="2"/>
              <w:sz w:val="21"/>
            </w:rPr>
            <w:tab/>
          </w:r>
          <w:r>
            <w:rPr>
              <w:rStyle w:val="21"/>
            </w:rPr>
            <w:t>来访管理</w:t>
          </w:r>
          <w:r>
            <w:tab/>
          </w:r>
          <w:r>
            <w:fldChar w:fldCharType="begin"/>
          </w:r>
          <w:r>
            <w:instrText xml:space="preserve"> PAGEREF _Toc74784325 \h </w:instrText>
          </w:r>
          <w:r>
            <w:fldChar w:fldCharType="separate"/>
          </w:r>
          <w:r>
            <w:t>18</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"_Toc74784326" </w:instrText>
          </w:r>
          <w:r>
            <w:fldChar w:fldCharType="separate"/>
          </w:r>
          <w:r>
            <w:rPr>
              <w:rStyle w:val="21"/>
            </w:rPr>
            <w:t>4.4.1</w:t>
          </w:r>
          <w:r>
            <w:rPr>
              <w:rFonts w:eastAsiaTheme="minorEastAsia"/>
              <w:kern w:val="2"/>
              <w:sz w:val="21"/>
            </w:rPr>
            <w:tab/>
          </w:r>
          <w:r>
            <w:rPr>
              <w:rStyle w:val="21"/>
            </w:rPr>
            <w:t>填写申请信息</w:t>
          </w:r>
          <w:r>
            <w:tab/>
          </w:r>
          <w:r>
            <w:fldChar w:fldCharType="begin"/>
          </w:r>
          <w:r>
            <w:instrText xml:space="preserve"> PAGEREF _Toc74784326 \h </w:instrText>
          </w:r>
          <w:r>
            <w:fldChar w:fldCharType="separate"/>
          </w:r>
          <w:r>
            <w:t>18</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"_Toc74784327" </w:instrText>
          </w:r>
          <w:r>
            <w:fldChar w:fldCharType="separate"/>
          </w:r>
          <w:r>
            <w:rPr>
              <w:rStyle w:val="21"/>
            </w:rPr>
            <w:t>4.4.2</w:t>
          </w:r>
          <w:r>
            <w:rPr>
              <w:rFonts w:eastAsiaTheme="minorEastAsia"/>
              <w:kern w:val="2"/>
              <w:sz w:val="21"/>
            </w:rPr>
            <w:tab/>
          </w:r>
          <w:r>
            <w:rPr>
              <w:rStyle w:val="21"/>
            </w:rPr>
            <w:t>填写来访总结</w:t>
          </w:r>
          <w:r>
            <w:tab/>
          </w:r>
          <w:r>
            <w:fldChar w:fldCharType="begin"/>
          </w:r>
          <w:r>
            <w:instrText xml:space="preserve"> PAGEREF _Toc74784327 \h </w:instrText>
          </w:r>
          <w:r>
            <w:fldChar w:fldCharType="separate"/>
          </w:r>
          <w:r>
            <w:t>22</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"_Toc74784328" </w:instrText>
          </w:r>
          <w:r>
            <w:fldChar w:fldCharType="separate"/>
          </w:r>
          <w:r>
            <w:rPr>
              <w:rStyle w:val="21"/>
            </w:rPr>
            <w:t>4.4.3</w:t>
          </w:r>
          <w:r>
            <w:rPr>
              <w:rFonts w:eastAsiaTheme="minorEastAsia"/>
              <w:kern w:val="2"/>
              <w:sz w:val="21"/>
            </w:rPr>
            <w:tab/>
          </w:r>
          <w:r>
            <w:rPr>
              <w:rStyle w:val="21"/>
            </w:rPr>
            <w:t>审核来访审核</w:t>
          </w:r>
          <w:r>
            <w:tab/>
          </w:r>
          <w:r>
            <w:fldChar w:fldCharType="begin"/>
          </w:r>
          <w:r>
            <w:instrText xml:space="preserve"> PAGEREF _Toc74784328 \h </w:instrText>
          </w:r>
          <w:r>
            <w:fldChar w:fldCharType="separate"/>
          </w:r>
          <w:r>
            <w:t>22</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"_Toc74784329" </w:instrText>
          </w:r>
          <w:r>
            <w:fldChar w:fldCharType="separate"/>
          </w:r>
          <w:r>
            <w:rPr>
              <w:rStyle w:val="21"/>
            </w:rPr>
            <w:t>4.4.4</w:t>
          </w:r>
          <w:r>
            <w:rPr>
              <w:rFonts w:eastAsiaTheme="minorEastAsia"/>
              <w:kern w:val="2"/>
              <w:sz w:val="21"/>
            </w:rPr>
            <w:tab/>
          </w:r>
          <w:r>
            <w:rPr>
              <w:rStyle w:val="21"/>
            </w:rPr>
            <w:t>来访综合查询</w:t>
          </w:r>
          <w:r>
            <w:tab/>
          </w:r>
          <w:r>
            <w:fldChar w:fldCharType="begin"/>
          </w:r>
          <w:r>
            <w:instrText xml:space="preserve"> PAGEREF _Toc74784329 \h </w:instrText>
          </w:r>
          <w:r>
            <w:fldChar w:fldCharType="separate"/>
          </w:r>
          <w:r>
            <w:t>23</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"_Toc74784330" </w:instrText>
          </w:r>
          <w:r>
            <w:fldChar w:fldCharType="separate"/>
          </w:r>
          <w:r>
            <w:rPr>
              <w:rStyle w:val="21"/>
            </w:rPr>
            <w:t>4.5</w:t>
          </w:r>
          <w:r>
            <w:rPr>
              <w:rFonts w:eastAsiaTheme="minorEastAsia"/>
              <w:kern w:val="2"/>
              <w:sz w:val="21"/>
            </w:rPr>
            <w:tab/>
          </w:r>
          <w:r>
            <w:rPr>
              <w:rStyle w:val="21"/>
            </w:rPr>
            <w:t>校级协议管理</w:t>
          </w:r>
          <w:r>
            <w:tab/>
          </w:r>
          <w:r>
            <w:fldChar w:fldCharType="begin"/>
          </w:r>
          <w:r>
            <w:instrText xml:space="preserve"> PAGEREF _Toc74784330 \h </w:instrText>
          </w:r>
          <w:r>
            <w:fldChar w:fldCharType="separate"/>
          </w:r>
          <w:r>
            <w:t>25</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"_Toc74784331" </w:instrText>
          </w:r>
          <w:r>
            <w:fldChar w:fldCharType="separate"/>
          </w:r>
          <w:r>
            <w:rPr>
              <w:rStyle w:val="21"/>
            </w:rPr>
            <w:t>4.5.1</w:t>
          </w:r>
          <w:r>
            <w:rPr>
              <w:rFonts w:eastAsiaTheme="minorEastAsia"/>
              <w:kern w:val="2"/>
              <w:sz w:val="21"/>
            </w:rPr>
            <w:tab/>
          </w:r>
          <w:r>
            <w:rPr>
              <w:rStyle w:val="21"/>
            </w:rPr>
            <w:t>填写合作协议申请</w:t>
          </w:r>
          <w:r>
            <w:tab/>
          </w:r>
          <w:r>
            <w:fldChar w:fldCharType="begin"/>
          </w:r>
          <w:r>
            <w:instrText xml:space="preserve"> PAGEREF _Toc74784331 \h </w:instrText>
          </w:r>
          <w:r>
            <w:fldChar w:fldCharType="separate"/>
          </w:r>
          <w:r>
            <w:t>25</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"_Toc74784332" </w:instrText>
          </w:r>
          <w:r>
            <w:fldChar w:fldCharType="separate"/>
          </w:r>
          <w:r>
            <w:rPr>
              <w:rStyle w:val="21"/>
            </w:rPr>
            <w:t>4.5.2</w:t>
          </w:r>
          <w:r>
            <w:rPr>
              <w:rFonts w:eastAsiaTheme="minorEastAsia"/>
              <w:kern w:val="2"/>
              <w:sz w:val="21"/>
            </w:rPr>
            <w:tab/>
          </w:r>
          <w:r>
            <w:rPr>
              <w:rStyle w:val="21"/>
            </w:rPr>
            <w:t>合作协议查询</w:t>
          </w:r>
          <w:r>
            <w:tab/>
          </w:r>
          <w:r>
            <w:fldChar w:fldCharType="begin"/>
          </w:r>
          <w:r>
            <w:instrText xml:space="preserve"> PAGEREF _Toc74784332 \h </w:instrText>
          </w:r>
          <w:r>
            <w:fldChar w:fldCharType="separate"/>
          </w:r>
          <w:r>
            <w:t>26</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"_Toc74784333" </w:instrText>
          </w:r>
          <w:r>
            <w:fldChar w:fldCharType="separate"/>
          </w:r>
          <w:r>
            <w:rPr>
              <w:rStyle w:val="21"/>
            </w:rPr>
            <w:t>4.5.3</w:t>
          </w:r>
          <w:r>
            <w:rPr>
              <w:rFonts w:eastAsiaTheme="minorEastAsia"/>
              <w:kern w:val="2"/>
              <w:sz w:val="21"/>
            </w:rPr>
            <w:tab/>
          </w:r>
          <w:r>
            <w:rPr>
              <w:rStyle w:val="21"/>
            </w:rPr>
            <w:t>点击导出数据按钮可导出合作协议汇总表。</w:t>
          </w:r>
          <w:r>
            <w:tab/>
          </w:r>
          <w:r>
            <w:fldChar w:fldCharType="begin"/>
          </w:r>
          <w:r>
            <w:instrText xml:space="preserve"> PAGEREF _Toc74784333 \h </w:instrText>
          </w:r>
          <w:r>
            <w:fldChar w:fldCharType="separate"/>
          </w:r>
          <w:r>
            <w:t>26</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"_Toc74784334" </w:instrText>
          </w:r>
          <w:r>
            <w:fldChar w:fldCharType="separate"/>
          </w:r>
          <w:r>
            <w:rPr>
              <w:rStyle w:val="21"/>
            </w:rPr>
            <w:t>4.5.4</w:t>
          </w:r>
          <w:r>
            <w:rPr>
              <w:rFonts w:eastAsiaTheme="minorEastAsia"/>
              <w:kern w:val="2"/>
              <w:sz w:val="21"/>
            </w:rPr>
            <w:tab/>
          </w:r>
          <w:r>
            <w:rPr>
              <w:rStyle w:val="21"/>
            </w:rPr>
            <w:t>合作协议审核</w:t>
          </w:r>
          <w:r>
            <w:tab/>
          </w:r>
          <w:r>
            <w:fldChar w:fldCharType="begin"/>
          </w:r>
          <w:r>
            <w:instrText xml:space="preserve"> PAGEREF _Toc74784334 \h </w:instrText>
          </w:r>
          <w:r>
            <w:fldChar w:fldCharType="separate"/>
          </w:r>
          <w:r>
            <w:t>27</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"_Toc74784335" </w:instrText>
          </w:r>
          <w:r>
            <w:fldChar w:fldCharType="separate"/>
          </w:r>
          <w:r>
            <w:rPr>
              <w:rStyle w:val="21"/>
            </w:rPr>
            <w:t>4.6</w:t>
          </w:r>
          <w:r>
            <w:rPr>
              <w:rFonts w:eastAsiaTheme="minorEastAsia"/>
              <w:kern w:val="2"/>
              <w:sz w:val="21"/>
            </w:rPr>
            <w:tab/>
          </w:r>
          <w:r>
            <w:rPr>
              <w:rStyle w:val="21"/>
            </w:rPr>
            <w:t>外事纪念品管理</w:t>
          </w:r>
          <w:r>
            <w:tab/>
          </w:r>
          <w:r>
            <w:fldChar w:fldCharType="begin"/>
          </w:r>
          <w:r>
            <w:instrText xml:space="preserve"> PAGEREF _Toc74784335 \h </w:instrText>
          </w:r>
          <w:r>
            <w:fldChar w:fldCharType="separate"/>
          </w:r>
          <w:r>
            <w:t>28</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"_Toc74784336" </w:instrText>
          </w:r>
          <w:r>
            <w:fldChar w:fldCharType="separate"/>
          </w:r>
          <w:r>
            <w:rPr>
              <w:rStyle w:val="21"/>
            </w:rPr>
            <w:t>4.6.1</w:t>
          </w:r>
          <w:r>
            <w:rPr>
              <w:rFonts w:eastAsiaTheme="minorEastAsia"/>
              <w:kern w:val="2"/>
              <w:sz w:val="21"/>
            </w:rPr>
            <w:tab/>
          </w:r>
          <w:r>
            <w:rPr>
              <w:rStyle w:val="21"/>
            </w:rPr>
            <w:t>外事纪念品首页</w:t>
          </w:r>
          <w:r>
            <w:tab/>
          </w:r>
          <w:r>
            <w:fldChar w:fldCharType="begin"/>
          </w:r>
          <w:r>
            <w:instrText xml:space="preserve"> PAGEREF _Toc74784336 \h </w:instrText>
          </w:r>
          <w:r>
            <w:fldChar w:fldCharType="separate"/>
          </w:r>
          <w:r>
            <w:t>28</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"_Toc74784337" </w:instrText>
          </w:r>
          <w:r>
            <w:fldChar w:fldCharType="separate"/>
          </w:r>
          <w:r>
            <w:rPr>
              <w:rStyle w:val="21"/>
            </w:rPr>
            <w:t>4.6.2</w:t>
          </w:r>
          <w:r>
            <w:rPr>
              <w:rFonts w:eastAsiaTheme="minorEastAsia"/>
              <w:kern w:val="2"/>
              <w:sz w:val="21"/>
            </w:rPr>
            <w:tab/>
          </w:r>
          <w:r>
            <w:rPr>
              <w:rStyle w:val="21"/>
            </w:rPr>
            <w:t>添加纪念品申请</w:t>
          </w:r>
          <w:r>
            <w:tab/>
          </w:r>
          <w:r>
            <w:fldChar w:fldCharType="begin"/>
          </w:r>
          <w:r>
            <w:instrText xml:space="preserve"> PAGEREF _Toc74784337 \h </w:instrText>
          </w:r>
          <w:r>
            <w:fldChar w:fldCharType="separate"/>
          </w:r>
          <w:r>
            <w:t>28</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"_Toc74784338" </w:instrText>
          </w:r>
          <w:r>
            <w:fldChar w:fldCharType="separate"/>
          </w:r>
          <w:r>
            <w:rPr>
              <w:rStyle w:val="21"/>
            </w:rPr>
            <w:t>4.7</w:t>
          </w:r>
          <w:r>
            <w:rPr>
              <w:rFonts w:eastAsiaTheme="minorEastAsia"/>
              <w:kern w:val="2"/>
              <w:sz w:val="21"/>
            </w:rPr>
            <w:tab/>
          </w:r>
          <w:r>
            <w:rPr>
              <w:rStyle w:val="21"/>
            </w:rPr>
            <w:t>外籍人员管理</w:t>
          </w:r>
          <w:r>
            <w:tab/>
          </w:r>
          <w:r>
            <w:fldChar w:fldCharType="begin"/>
          </w:r>
          <w:r>
            <w:instrText xml:space="preserve"> PAGEREF _Toc74784338 \h </w:instrText>
          </w:r>
          <w:r>
            <w:fldChar w:fldCharType="separate"/>
          </w:r>
          <w:r>
            <w:t>29</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"_Toc74784340" </w:instrText>
          </w:r>
          <w:r>
            <w:fldChar w:fldCharType="separate"/>
          </w:r>
          <w:r>
            <w:rPr>
              <w:rStyle w:val="21"/>
            </w:rPr>
            <w:t>4.7.1</w:t>
          </w:r>
          <w:r>
            <w:rPr>
              <w:rFonts w:eastAsiaTheme="minorEastAsia"/>
              <w:kern w:val="2"/>
              <w:sz w:val="21"/>
            </w:rPr>
            <w:tab/>
          </w:r>
          <w:r>
            <w:rPr>
              <w:rStyle w:val="21"/>
            </w:rPr>
            <w:t>添加长期外籍教师</w:t>
          </w:r>
          <w:r>
            <w:tab/>
          </w:r>
          <w:r>
            <w:fldChar w:fldCharType="begin"/>
          </w:r>
          <w:r>
            <w:instrText xml:space="preserve"> PAGEREF _Toc74784340 \h </w:instrText>
          </w:r>
          <w:r>
            <w:fldChar w:fldCharType="separate"/>
          </w:r>
          <w:r>
            <w:t>29</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"_Toc74784341" </w:instrText>
          </w:r>
          <w:r>
            <w:fldChar w:fldCharType="separate"/>
          </w:r>
          <w:r>
            <w:rPr>
              <w:rStyle w:val="21"/>
            </w:rPr>
            <w:t>4.7.2</w:t>
          </w:r>
          <w:r>
            <w:rPr>
              <w:rFonts w:eastAsiaTheme="minorEastAsia"/>
              <w:kern w:val="2"/>
              <w:sz w:val="21"/>
            </w:rPr>
            <w:tab/>
          </w:r>
          <w:r>
            <w:rPr>
              <w:rStyle w:val="21"/>
            </w:rPr>
            <w:t>添加短期外籍教师</w:t>
          </w:r>
          <w:r>
            <w:tab/>
          </w:r>
          <w:r>
            <w:fldChar w:fldCharType="begin"/>
          </w:r>
          <w:r>
            <w:instrText xml:space="preserve"> PAGEREF _Toc74784341 \h </w:instrText>
          </w:r>
          <w:r>
            <w:fldChar w:fldCharType="separate"/>
          </w:r>
          <w:r>
            <w:t>33</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"_Toc74784342" </w:instrText>
          </w:r>
          <w:r>
            <w:fldChar w:fldCharType="separate"/>
          </w:r>
          <w:r>
            <w:rPr>
              <w:rStyle w:val="21"/>
            </w:rPr>
            <w:t>4.7.3</w:t>
          </w:r>
          <w:r>
            <w:rPr>
              <w:rFonts w:eastAsiaTheme="minorEastAsia"/>
              <w:kern w:val="2"/>
              <w:sz w:val="21"/>
            </w:rPr>
            <w:tab/>
          </w:r>
          <w:r>
            <w:rPr>
              <w:rStyle w:val="21"/>
            </w:rPr>
            <w:t>添加其他其他合同聘用人员</w:t>
          </w:r>
          <w:r>
            <w:tab/>
          </w:r>
          <w:r>
            <w:fldChar w:fldCharType="begin"/>
          </w:r>
          <w:r>
            <w:instrText xml:space="preserve"> PAGEREF _Toc74784342 \h </w:instrText>
          </w:r>
          <w:r>
            <w:fldChar w:fldCharType="separate"/>
          </w:r>
          <w:r>
            <w:t>34</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"_Toc74784343" </w:instrText>
          </w:r>
          <w:r>
            <w:fldChar w:fldCharType="separate"/>
          </w:r>
          <w:r>
            <w:rPr>
              <w:rStyle w:val="21"/>
            </w:rPr>
            <w:t>4.7.4</w:t>
          </w:r>
          <w:r>
            <w:rPr>
              <w:rFonts w:eastAsiaTheme="minorEastAsia"/>
              <w:kern w:val="2"/>
              <w:sz w:val="21"/>
            </w:rPr>
            <w:tab/>
          </w:r>
          <w:r>
            <w:rPr>
              <w:rStyle w:val="21"/>
            </w:rPr>
            <w:t>专家证件到期提醒</w:t>
          </w:r>
          <w:r>
            <w:tab/>
          </w:r>
          <w:r>
            <w:fldChar w:fldCharType="begin"/>
          </w:r>
          <w:r>
            <w:instrText xml:space="preserve"> PAGEREF _Toc74784343 \h </w:instrText>
          </w:r>
          <w:r>
            <w:fldChar w:fldCharType="separate"/>
          </w:r>
          <w:r>
            <w:t>35</w:t>
          </w:r>
          <w:r>
            <w:fldChar w:fldCharType="end"/>
          </w:r>
          <w:r>
            <w:fldChar w:fldCharType="end"/>
          </w:r>
        </w:p>
        <w:p>
          <w:r>
            <w:rPr>
              <w:bCs/>
              <w:lang w:val="zh-CN"/>
            </w:rPr>
            <w:fldChar w:fldCharType="end"/>
          </w:r>
        </w:p>
      </w:sdtContent>
    </w:sdt>
    <w:p>
      <w:pPr>
        <w:widowControl/>
        <w:jc w:val="left"/>
        <w:sectPr>
          <w:footerReference r:id="rId5" w:type="first"/>
          <w:pgSz w:w="11906" w:h="16838"/>
          <w:pgMar w:top="1440" w:right="1800" w:bottom="1440" w:left="1800" w:header="851" w:footer="992" w:gutter="0"/>
          <w:pgNumType w:start="0"/>
          <w:cols w:space="425" w:num="1"/>
          <w:titlePg/>
          <w:docGrid w:type="lines" w:linePitch="312" w:charSpace="0"/>
        </w:sectPr>
      </w:pPr>
    </w:p>
    <w:p>
      <w:pPr>
        <w:pStyle w:val="2"/>
        <w:keepNext w:val="0"/>
        <w:keepLines w:val="0"/>
        <w:widowControl/>
        <w:spacing w:before="480" w:after="0" w:line="276" w:lineRule="auto"/>
        <w:contextualSpacing/>
        <w:jc w:val="left"/>
      </w:pPr>
      <w:bookmarkStart w:id="0" w:name="_Toc40084930"/>
      <w:bookmarkStart w:id="1" w:name="_Toc65850156"/>
      <w:bookmarkStart w:id="2" w:name="_Toc58595087"/>
      <w:bookmarkStart w:id="3" w:name="_Toc58594671"/>
      <w:bookmarkStart w:id="4" w:name="_Toc74784290"/>
      <w:bookmarkStart w:id="5" w:name="_Toc458429845"/>
      <w:bookmarkStart w:id="6" w:name="_Toc459469234"/>
      <w:bookmarkStart w:id="7" w:name="_Toc58594922"/>
      <w:r>
        <w:rPr>
          <w:rFonts w:hint="eastAsia"/>
        </w:rPr>
        <w:t>登录</w:t>
      </w:r>
      <w:bookmarkEnd w:id="0"/>
      <w:bookmarkEnd w:id="1"/>
      <w:bookmarkEnd w:id="2"/>
      <w:bookmarkEnd w:id="3"/>
      <w:bookmarkEnd w:id="4"/>
    </w:p>
    <w:bookmarkEnd w:id="5"/>
    <w:p>
      <w:pPr>
        <w:pStyle w:val="3"/>
      </w:pPr>
      <w:bookmarkStart w:id="8" w:name="_Toc65850157"/>
      <w:bookmarkStart w:id="9" w:name="_Toc58594672"/>
      <w:bookmarkStart w:id="10" w:name="_Toc74784291"/>
      <w:bookmarkStart w:id="11" w:name="_Toc58595088"/>
      <w:bookmarkStart w:id="12" w:name="_Toc40432305"/>
      <w:r>
        <w:rPr>
          <w:rFonts w:hint="eastAsia"/>
        </w:rPr>
        <w:t>浏览器推荐</w:t>
      </w:r>
      <w:bookmarkEnd w:id="8"/>
      <w:bookmarkEnd w:id="9"/>
      <w:bookmarkEnd w:id="10"/>
      <w:bookmarkEnd w:id="11"/>
    </w:p>
    <w:p>
      <w:pPr>
        <w:spacing w:line="360" w:lineRule="auto"/>
        <w:ind w:firstLine="480" w:firstLineChars="200"/>
        <w:rPr>
          <w:rFonts w:ascii="宋体" w:hAnsi="宋体"/>
          <w:sz w:val="24"/>
          <w:szCs w:val="24"/>
        </w:rPr>
      </w:pPr>
      <w:r>
        <w:rPr>
          <w:rFonts w:hint="eastAsia" w:ascii="宋体" w:hAnsi="宋体"/>
          <w:sz w:val="24"/>
          <w:szCs w:val="24"/>
        </w:rPr>
        <w:t>为了更好的使用“外事综合服务系统”，建议您采用Google</w:t>
      </w:r>
      <w:r>
        <w:rPr>
          <w:rFonts w:ascii="宋体" w:hAnsi="宋体"/>
          <w:sz w:val="24"/>
          <w:szCs w:val="24"/>
        </w:rPr>
        <w:t xml:space="preserve"> </w:t>
      </w:r>
      <w:r>
        <w:rPr>
          <w:rFonts w:hint="eastAsia" w:ascii="宋体" w:hAnsi="宋体"/>
          <w:sz w:val="24"/>
          <w:szCs w:val="24"/>
        </w:rPr>
        <w:t>Chrome、360浏览器（切换成360极速模式）。</w:t>
      </w:r>
    </w:p>
    <w:p>
      <w:pPr>
        <w:pStyle w:val="3"/>
      </w:pPr>
      <w:bookmarkStart w:id="13" w:name="_Toc74784292"/>
      <w:bookmarkStart w:id="14" w:name="_Toc58594673"/>
      <w:bookmarkStart w:id="15" w:name="_Toc58595089"/>
      <w:bookmarkStart w:id="16" w:name="_Toc65850158"/>
      <w:r>
        <w:rPr>
          <w:rFonts w:hint="eastAsia"/>
        </w:rPr>
        <w:t>用户登录</w:t>
      </w:r>
      <w:bookmarkEnd w:id="12"/>
      <w:bookmarkEnd w:id="13"/>
      <w:bookmarkEnd w:id="14"/>
      <w:bookmarkEnd w:id="15"/>
      <w:bookmarkEnd w:id="16"/>
    </w:p>
    <w:p>
      <w:pPr>
        <w:pStyle w:val="4"/>
        <w:spacing w:line="415" w:lineRule="auto"/>
        <w:ind w:left="1287" w:hanging="992"/>
      </w:pPr>
      <w:bookmarkStart w:id="17" w:name="_Toc65850159"/>
      <w:bookmarkStart w:id="18" w:name="_Toc58594674"/>
      <w:bookmarkStart w:id="19" w:name="_Toc58595090"/>
      <w:bookmarkStart w:id="20" w:name="_Toc74784293"/>
      <w:r>
        <w:rPr>
          <w:rFonts w:hint="eastAsia"/>
        </w:rPr>
        <w:t>系统链接登录</w:t>
      </w:r>
      <w:bookmarkEnd w:id="17"/>
      <w:bookmarkEnd w:id="18"/>
      <w:bookmarkEnd w:id="19"/>
      <w:bookmarkEnd w:id="20"/>
    </w:p>
    <w:p>
      <w:pPr>
        <w:widowControl/>
        <w:spacing w:after="200" w:line="360" w:lineRule="auto"/>
        <w:ind w:left="142"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在地址中输入</w:t>
      </w:r>
      <w:r>
        <w:rPr>
          <w:rFonts w:hint="eastAsia" w:asciiTheme="minorEastAsia" w:hAnsiTheme="minorEastAsia" w:eastAsiaTheme="minorEastAsia"/>
          <w:color w:val="0070C0"/>
          <w:sz w:val="24"/>
          <w:szCs w:val="24"/>
          <w:u w:val="single"/>
        </w:rPr>
        <w:t>xnws.nwafu.edu.cn</w:t>
      </w:r>
      <w:r>
        <w:rPr>
          <w:rFonts w:hint="eastAsia" w:asciiTheme="minorEastAsia" w:hAnsiTheme="minorEastAsia" w:eastAsiaTheme="minorEastAsia"/>
          <w:sz w:val="24"/>
          <w:szCs w:val="24"/>
        </w:rPr>
        <w:t>，未登录校园平台，浏览器会自动跳转到统一身份认证页面。</w:t>
      </w:r>
    </w:p>
    <w:p>
      <w:pPr>
        <w:widowControl/>
        <w:spacing w:after="200" w:line="276" w:lineRule="auto"/>
        <w:ind w:left="360"/>
        <w:jc w:val="left"/>
        <w:rPr>
          <w:sz w:val="24"/>
        </w:rPr>
      </w:pPr>
      <w:r>
        <w:drawing>
          <wp:inline distT="0" distB="0" distL="114300" distR="114300">
            <wp:extent cx="5038725" cy="2117725"/>
            <wp:effectExtent l="0" t="0" r="5715" b="6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5038725" cy="2117725"/>
                    </a:xfrm>
                    <a:prstGeom prst="rect">
                      <a:avLst/>
                    </a:prstGeom>
                    <a:noFill/>
                    <a:ln>
                      <a:noFill/>
                    </a:ln>
                  </pic:spPr>
                </pic:pic>
              </a:graphicData>
            </a:graphic>
          </wp:inline>
        </w:drawing>
      </w:r>
    </w:p>
    <w:p>
      <w:pPr>
        <w:widowControl/>
        <w:jc w:val="left"/>
        <w:rPr>
          <w:sz w:val="24"/>
        </w:rPr>
      </w:pPr>
      <w:r>
        <w:rPr>
          <w:sz w:val="24"/>
        </w:rPr>
        <w:br w:type="page"/>
      </w:r>
    </w:p>
    <w:p>
      <w:pPr>
        <w:widowControl/>
        <w:spacing w:after="200" w:line="276" w:lineRule="auto"/>
        <w:ind w:left="360"/>
        <w:jc w:val="left"/>
        <w:rPr>
          <w:sz w:val="24"/>
        </w:rPr>
      </w:pPr>
    </w:p>
    <w:p>
      <w:pPr>
        <w:pStyle w:val="2"/>
        <w:keepNext w:val="0"/>
        <w:keepLines w:val="0"/>
      </w:pPr>
      <w:bookmarkStart w:id="21" w:name="_Toc40432306"/>
      <w:bookmarkStart w:id="22" w:name="_Toc74784294"/>
      <w:bookmarkStart w:id="23" w:name="_Toc58594675"/>
      <w:bookmarkStart w:id="24" w:name="_Toc65850160"/>
      <w:bookmarkStart w:id="25" w:name="_Toc17133142"/>
      <w:bookmarkStart w:id="26" w:name="_Toc58595091"/>
      <w:r>
        <w:rPr>
          <w:rFonts w:hint="eastAsia"/>
        </w:rPr>
        <w:t>首页</w:t>
      </w:r>
      <w:bookmarkEnd w:id="21"/>
      <w:bookmarkEnd w:id="22"/>
      <w:bookmarkEnd w:id="23"/>
      <w:bookmarkEnd w:id="24"/>
      <w:bookmarkEnd w:id="25"/>
      <w:bookmarkEnd w:id="26"/>
    </w:p>
    <w:p>
      <w:pPr>
        <w:spacing w:line="360" w:lineRule="auto"/>
        <w:ind w:firstLine="480" w:firstLineChars="200"/>
        <w:rPr>
          <w:sz w:val="24"/>
        </w:rPr>
      </w:pPr>
      <w:r>
        <w:rPr>
          <w:rFonts w:hint="eastAsia"/>
          <w:sz w:val="24"/>
        </w:rPr>
        <w:t>成功登录后将进入系统首页，如下图所示：</w:t>
      </w:r>
    </w:p>
    <w:p>
      <w:pPr>
        <w:widowControl/>
        <w:jc w:val="center"/>
        <w:rPr>
          <w:rFonts w:eastAsia="黑体"/>
          <w:sz w:val="28"/>
          <w:szCs w:val="28"/>
        </w:rPr>
      </w:pPr>
      <w:r>
        <w:drawing>
          <wp:inline distT="0" distB="0" distL="0" distR="0">
            <wp:extent cx="5274310" cy="2874645"/>
            <wp:effectExtent l="0" t="0" r="2540" b="1905"/>
            <wp:docPr id="900" name="图片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图片 900"/>
                    <pic:cNvPicPr>
                      <a:picLocks noChangeAspect="1"/>
                    </pic:cNvPicPr>
                  </pic:nvPicPr>
                  <pic:blipFill>
                    <a:blip r:embed="rId9"/>
                    <a:stretch>
                      <a:fillRect/>
                    </a:stretch>
                  </pic:blipFill>
                  <pic:spPr>
                    <a:xfrm>
                      <a:off x="0" y="0"/>
                      <a:ext cx="5274310" cy="2874645"/>
                    </a:xfrm>
                    <a:prstGeom prst="rect">
                      <a:avLst/>
                    </a:prstGeom>
                  </pic:spPr>
                </pic:pic>
              </a:graphicData>
            </a:graphic>
          </wp:inline>
        </w:drawing>
      </w:r>
    </w:p>
    <w:p>
      <w:pPr>
        <w:spacing w:line="360" w:lineRule="auto"/>
        <w:ind w:firstLine="480" w:firstLineChars="200"/>
        <w:rPr>
          <w:sz w:val="24"/>
        </w:rPr>
      </w:pPr>
      <w:r>
        <w:rPr>
          <w:rFonts w:hint="eastAsia"/>
          <w:sz w:val="24"/>
        </w:rPr>
        <w:t>首页右上方是一些个人设置，页面中间是相应子系统的链接入口。页面下方是系统公告，用于展示系统内的相关公告通知；消息通知，用于展示最新收到的消息和通知；待办任务，用于展示需要处理的任务。</w:t>
      </w:r>
    </w:p>
    <w:p>
      <w:pPr>
        <w:pStyle w:val="3"/>
        <w:keepNext w:val="0"/>
        <w:keepLines w:val="0"/>
        <w:widowControl/>
        <w:spacing w:before="200" w:after="0" w:line="276" w:lineRule="auto"/>
        <w:jc w:val="left"/>
        <w:rPr>
          <w:rStyle w:val="34"/>
          <w:b/>
          <w:bCs/>
        </w:rPr>
      </w:pPr>
      <w:bookmarkStart w:id="27" w:name="_Toc17133144"/>
      <w:bookmarkStart w:id="28" w:name="_Toc58594676"/>
      <w:bookmarkStart w:id="29" w:name="_Toc65850161"/>
      <w:bookmarkStart w:id="30" w:name="_Toc40432308"/>
      <w:bookmarkStart w:id="31" w:name="_Toc58595092"/>
      <w:bookmarkStart w:id="32" w:name="_Toc74784295"/>
      <w:r>
        <w:rPr>
          <w:rStyle w:val="34"/>
          <w:rFonts w:hint="eastAsia"/>
          <w:b/>
          <w:bCs/>
        </w:rPr>
        <w:t>系统公告</w:t>
      </w:r>
      <w:bookmarkEnd w:id="27"/>
      <w:bookmarkEnd w:id="28"/>
      <w:bookmarkEnd w:id="29"/>
      <w:bookmarkEnd w:id="30"/>
      <w:bookmarkEnd w:id="31"/>
      <w:bookmarkEnd w:id="32"/>
    </w:p>
    <w:p>
      <w:pPr>
        <w:spacing w:line="360" w:lineRule="auto"/>
        <w:ind w:firstLine="480" w:firstLineChars="200"/>
        <w:rPr>
          <w:sz w:val="24"/>
        </w:rPr>
      </w:pPr>
      <w:r>
        <w:rPr>
          <w:rFonts w:hint="eastAsia"/>
          <w:sz w:val="24"/>
        </w:rPr>
        <w:t>首页的系统公告将显示当前系统置顶和最新发布的公告，如下图所示：</w:t>
      </w:r>
    </w:p>
    <w:p>
      <w:pPr>
        <w:widowControl/>
        <w:jc w:val="center"/>
        <w:rPr>
          <w:rFonts w:eastAsia="黑体"/>
          <w:sz w:val="28"/>
          <w:szCs w:val="28"/>
        </w:rPr>
      </w:pPr>
      <w:r>
        <w:drawing>
          <wp:inline distT="0" distB="0" distL="0" distR="0">
            <wp:extent cx="5274310" cy="2049780"/>
            <wp:effectExtent l="0" t="0" r="2540" b="7620"/>
            <wp:docPr id="902" name="图片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图片 902"/>
                    <pic:cNvPicPr>
                      <a:picLocks noChangeAspect="1"/>
                    </pic:cNvPicPr>
                  </pic:nvPicPr>
                  <pic:blipFill>
                    <a:blip r:embed="rId10"/>
                    <a:stretch>
                      <a:fillRect/>
                    </a:stretch>
                  </pic:blipFill>
                  <pic:spPr>
                    <a:xfrm>
                      <a:off x="0" y="0"/>
                      <a:ext cx="5274310" cy="2049780"/>
                    </a:xfrm>
                    <a:prstGeom prst="rect">
                      <a:avLst/>
                    </a:prstGeom>
                  </pic:spPr>
                </pic:pic>
              </a:graphicData>
            </a:graphic>
          </wp:inline>
        </w:drawing>
      </w:r>
    </w:p>
    <w:p>
      <w:pPr>
        <w:spacing w:line="360" w:lineRule="auto"/>
        <w:ind w:firstLine="480" w:firstLineChars="200"/>
        <w:rPr>
          <w:sz w:val="24"/>
        </w:rPr>
      </w:pPr>
      <w:r>
        <w:rPr>
          <w:rFonts w:hint="eastAsia"/>
          <w:sz w:val="24"/>
        </w:rPr>
        <w:t>点击公告名称后进入公告的详情界面</w:t>
      </w:r>
    </w:p>
    <w:p>
      <w:pPr>
        <w:widowControl/>
        <w:jc w:val="center"/>
        <w:rPr>
          <w:rFonts w:eastAsia="黑体"/>
          <w:sz w:val="28"/>
          <w:szCs w:val="28"/>
        </w:rPr>
      </w:pPr>
      <w:r>
        <w:drawing>
          <wp:inline distT="0" distB="0" distL="114300" distR="114300">
            <wp:extent cx="5271135" cy="1860550"/>
            <wp:effectExtent l="0" t="0" r="1905" b="13970"/>
            <wp:docPr id="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
                    <pic:cNvPicPr>
                      <a:picLocks noChangeAspect="1"/>
                    </pic:cNvPicPr>
                  </pic:nvPicPr>
                  <pic:blipFill>
                    <a:blip r:embed="rId11"/>
                    <a:stretch>
                      <a:fillRect/>
                    </a:stretch>
                  </pic:blipFill>
                  <pic:spPr>
                    <a:xfrm>
                      <a:off x="0" y="0"/>
                      <a:ext cx="5271135" cy="1860550"/>
                    </a:xfrm>
                    <a:prstGeom prst="rect">
                      <a:avLst/>
                    </a:prstGeom>
                    <a:noFill/>
                    <a:ln>
                      <a:noFill/>
                    </a:ln>
                  </pic:spPr>
                </pic:pic>
              </a:graphicData>
            </a:graphic>
          </wp:inline>
        </w:drawing>
      </w:r>
    </w:p>
    <w:p>
      <w:pPr>
        <w:widowControl/>
        <w:jc w:val="center"/>
        <w:rPr>
          <w:rFonts w:eastAsia="黑体"/>
          <w:sz w:val="28"/>
          <w:szCs w:val="28"/>
        </w:rPr>
      </w:pPr>
    </w:p>
    <w:p>
      <w:pPr>
        <w:pStyle w:val="3"/>
        <w:rPr>
          <w:rStyle w:val="34"/>
          <w:b/>
          <w:bCs/>
        </w:rPr>
      </w:pPr>
      <w:bookmarkStart w:id="33" w:name="_Toc17133146"/>
      <w:bookmarkStart w:id="34" w:name="_Toc40432310"/>
      <w:bookmarkStart w:id="35" w:name="_Toc74784296"/>
      <w:bookmarkStart w:id="36" w:name="_Toc58595093"/>
      <w:bookmarkStart w:id="37" w:name="_Toc65850162"/>
      <w:bookmarkStart w:id="38" w:name="_Toc58594677"/>
      <w:r>
        <w:rPr>
          <w:rStyle w:val="34"/>
          <w:rFonts w:hint="eastAsia"/>
          <w:b/>
          <w:bCs/>
        </w:rPr>
        <w:t>消息通知</w:t>
      </w:r>
      <w:bookmarkEnd w:id="33"/>
      <w:bookmarkEnd w:id="34"/>
      <w:bookmarkEnd w:id="35"/>
      <w:bookmarkEnd w:id="36"/>
      <w:bookmarkEnd w:id="37"/>
      <w:bookmarkEnd w:id="38"/>
    </w:p>
    <w:p>
      <w:pPr>
        <w:spacing w:line="360" w:lineRule="auto"/>
        <w:ind w:firstLine="480" w:firstLineChars="200"/>
        <w:rPr>
          <w:sz w:val="24"/>
        </w:rPr>
      </w:pPr>
      <w:r>
        <w:rPr>
          <w:rFonts w:hint="eastAsia"/>
          <w:sz w:val="24"/>
        </w:rPr>
        <w:t>首页的消息通知即当前用户的最新通知消息。</w:t>
      </w:r>
    </w:p>
    <w:p>
      <w:pPr>
        <w:widowControl/>
        <w:jc w:val="center"/>
        <w:rPr>
          <w:rFonts w:eastAsia="黑体"/>
          <w:sz w:val="28"/>
          <w:szCs w:val="28"/>
        </w:rPr>
      </w:pPr>
      <w:r>
        <w:drawing>
          <wp:inline distT="0" distB="0" distL="0" distR="0">
            <wp:extent cx="5274310" cy="2273935"/>
            <wp:effectExtent l="0" t="0" r="2540" b="0"/>
            <wp:docPr id="903" name="图片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图片 903"/>
                    <pic:cNvPicPr>
                      <a:picLocks noChangeAspect="1"/>
                    </pic:cNvPicPr>
                  </pic:nvPicPr>
                  <pic:blipFill>
                    <a:blip r:embed="rId12"/>
                    <a:stretch>
                      <a:fillRect/>
                    </a:stretch>
                  </pic:blipFill>
                  <pic:spPr>
                    <a:xfrm>
                      <a:off x="0" y="0"/>
                      <a:ext cx="5274310" cy="2273935"/>
                    </a:xfrm>
                    <a:prstGeom prst="rect">
                      <a:avLst/>
                    </a:prstGeom>
                  </pic:spPr>
                </pic:pic>
              </a:graphicData>
            </a:graphic>
          </wp:inline>
        </w:drawing>
      </w:r>
    </w:p>
    <w:p>
      <w:pPr>
        <w:spacing w:line="360" w:lineRule="auto"/>
        <w:ind w:firstLine="480" w:firstLineChars="200"/>
        <w:rPr>
          <w:sz w:val="24"/>
        </w:rPr>
      </w:pPr>
      <w:r>
        <w:rPr>
          <w:rFonts w:hint="eastAsia"/>
          <w:sz w:val="24"/>
        </w:rPr>
        <w:t>点击查看所有消息</w:t>
      </w:r>
    </w:p>
    <w:p>
      <w:pPr>
        <w:widowControl/>
        <w:jc w:val="center"/>
        <w:rPr>
          <w:rFonts w:eastAsia="黑体"/>
          <w:sz w:val="28"/>
          <w:szCs w:val="28"/>
        </w:rPr>
      </w:pPr>
      <w:r>
        <w:drawing>
          <wp:inline distT="0" distB="0" distL="0" distR="0">
            <wp:extent cx="5274310" cy="2239645"/>
            <wp:effectExtent l="0" t="0" r="2540" b="8255"/>
            <wp:docPr id="904" name="图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图片 904"/>
                    <pic:cNvPicPr>
                      <a:picLocks noChangeAspect="1"/>
                    </pic:cNvPicPr>
                  </pic:nvPicPr>
                  <pic:blipFill>
                    <a:blip r:embed="rId13"/>
                    <a:stretch>
                      <a:fillRect/>
                    </a:stretch>
                  </pic:blipFill>
                  <pic:spPr>
                    <a:xfrm>
                      <a:off x="0" y="0"/>
                      <a:ext cx="5274310" cy="2239645"/>
                    </a:xfrm>
                    <a:prstGeom prst="rect">
                      <a:avLst/>
                    </a:prstGeom>
                  </pic:spPr>
                </pic:pic>
              </a:graphicData>
            </a:graphic>
          </wp:inline>
        </w:drawing>
      </w:r>
    </w:p>
    <w:p>
      <w:pPr>
        <w:spacing w:line="360" w:lineRule="auto"/>
        <w:ind w:firstLine="480" w:firstLineChars="200"/>
        <w:rPr>
          <w:sz w:val="24"/>
        </w:rPr>
      </w:pPr>
      <w:r>
        <w:rPr>
          <w:rFonts w:hint="eastAsia"/>
          <w:sz w:val="24"/>
        </w:rPr>
        <w:t>点击标题查看消息内容</w:t>
      </w:r>
    </w:p>
    <w:p>
      <w:pPr>
        <w:spacing w:line="360" w:lineRule="auto"/>
        <w:ind w:firstLine="420" w:firstLineChars="200"/>
        <w:rPr>
          <w:sz w:val="24"/>
        </w:rPr>
      </w:pPr>
      <w:r>
        <w:drawing>
          <wp:inline distT="0" distB="0" distL="0" distR="0">
            <wp:extent cx="5274310" cy="1673860"/>
            <wp:effectExtent l="0" t="0" r="2540" b="2540"/>
            <wp:docPr id="905" name="图片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图片 905"/>
                    <pic:cNvPicPr>
                      <a:picLocks noChangeAspect="1"/>
                    </pic:cNvPicPr>
                  </pic:nvPicPr>
                  <pic:blipFill>
                    <a:blip r:embed="rId14"/>
                    <a:stretch>
                      <a:fillRect/>
                    </a:stretch>
                  </pic:blipFill>
                  <pic:spPr>
                    <a:xfrm>
                      <a:off x="0" y="0"/>
                      <a:ext cx="5274310" cy="1673860"/>
                    </a:xfrm>
                    <a:prstGeom prst="rect">
                      <a:avLst/>
                    </a:prstGeom>
                  </pic:spPr>
                </pic:pic>
              </a:graphicData>
            </a:graphic>
          </wp:inline>
        </w:drawing>
      </w:r>
    </w:p>
    <w:p>
      <w:pPr>
        <w:widowControl/>
        <w:jc w:val="center"/>
        <w:rPr>
          <w:rFonts w:eastAsia="黑体"/>
          <w:sz w:val="28"/>
          <w:szCs w:val="28"/>
        </w:rPr>
      </w:pPr>
    </w:p>
    <w:p>
      <w:pPr>
        <w:pStyle w:val="3"/>
        <w:keepNext w:val="0"/>
        <w:keepLines w:val="0"/>
        <w:widowControl/>
        <w:spacing w:before="200" w:after="0" w:line="276" w:lineRule="auto"/>
        <w:jc w:val="left"/>
        <w:rPr>
          <w:rStyle w:val="34"/>
          <w:b/>
          <w:bCs/>
        </w:rPr>
      </w:pPr>
      <w:bookmarkStart w:id="39" w:name="_Toc58595094"/>
      <w:bookmarkStart w:id="40" w:name="_Toc74784297"/>
      <w:bookmarkStart w:id="41" w:name="_Toc65850163"/>
      <w:bookmarkStart w:id="42" w:name="_Toc40432309"/>
      <w:bookmarkStart w:id="43" w:name="_Toc17133145"/>
      <w:bookmarkStart w:id="44" w:name="_Toc58594678"/>
      <w:r>
        <w:rPr>
          <w:rStyle w:val="34"/>
          <w:rFonts w:hint="eastAsia"/>
          <w:b/>
          <w:bCs/>
        </w:rPr>
        <w:t>待办任务</w:t>
      </w:r>
      <w:bookmarkEnd w:id="39"/>
      <w:bookmarkEnd w:id="40"/>
      <w:bookmarkEnd w:id="41"/>
      <w:bookmarkEnd w:id="42"/>
      <w:bookmarkEnd w:id="43"/>
      <w:bookmarkEnd w:id="44"/>
    </w:p>
    <w:p>
      <w:pPr>
        <w:spacing w:line="360" w:lineRule="auto"/>
        <w:ind w:firstLine="480" w:firstLineChars="200"/>
        <w:rPr>
          <w:sz w:val="24"/>
        </w:rPr>
      </w:pPr>
      <w:r>
        <w:rPr>
          <w:rFonts w:hint="eastAsia"/>
          <w:sz w:val="24"/>
        </w:rPr>
        <w:t>首页的待办任务部分显示为您所处不同角色下需要处理的任务，标题后的数字显示为该类型任务的数量，如下图所示：</w:t>
      </w:r>
    </w:p>
    <w:p>
      <w:pPr>
        <w:widowControl/>
        <w:jc w:val="center"/>
        <w:rPr>
          <w:rFonts w:eastAsia="黑体"/>
          <w:sz w:val="28"/>
          <w:szCs w:val="28"/>
        </w:rPr>
      </w:pPr>
      <w:r>
        <w:drawing>
          <wp:inline distT="0" distB="0" distL="0" distR="0">
            <wp:extent cx="5274310" cy="1318260"/>
            <wp:effectExtent l="0" t="0" r="2540" b="0"/>
            <wp:docPr id="906" name="图片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图片 906"/>
                    <pic:cNvPicPr>
                      <a:picLocks noChangeAspect="1"/>
                    </pic:cNvPicPr>
                  </pic:nvPicPr>
                  <pic:blipFill>
                    <a:blip r:embed="rId15"/>
                    <a:stretch>
                      <a:fillRect/>
                    </a:stretch>
                  </pic:blipFill>
                  <pic:spPr>
                    <a:xfrm>
                      <a:off x="0" y="0"/>
                      <a:ext cx="5274310" cy="1318260"/>
                    </a:xfrm>
                    <a:prstGeom prst="rect">
                      <a:avLst/>
                    </a:prstGeom>
                  </pic:spPr>
                </pic:pic>
              </a:graphicData>
            </a:graphic>
          </wp:inline>
        </w:drawing>
      </w:r>
    </w:p>
    <w:p>
      <w:pPr>
        <w:spacing w:line="360" w:lineRule="auto"/>
        <w:ind w:firstLine="480" w:firstLineChars="200"/>
        <w:rPr>
          <w:sz w:val="24"/>
        </w:rPr>
      </w:pPr>
      <w:r>
        <w:rPr>
          <w:rFonts w:hint="eastAsia"/>
          <w:sz w:val="24"/>
        </w:rPr>
        <w:t>点击任务名称将跳转到相应的处理任务的页面。</w:t>
      </w:r>
    </w:p>
    <w:p>
      <w:pPr>
        <w:pStyle w:val="3"/>
        <w:numPr>
          <w:ilvl w:val="0"/>
          <w:numId w:val="0"/>
        </w:numPr>
      </w:pPr>
      <w:bookmarkStart w:id="45" w:name="_Toc74784298"/>
      <w:r>
        <w:rPr>
          <w:rFonts w:hint="eastAsia"/>
        </w:rPr>
        <w:t>2.4出国（境）公示</w:t>
      </w:r>
      <w:bookmarkEnd w:id="45"/>
    </w:p>
    <w:p>
      <w:r>
        <w:rPr>
          <w:rFonts w:hint="eastAsia"/>
        </w:rPr>
        <w:t>展示相关出访信息，点击各个公示查看公示详情，点击“more”查看更多公示信息</w:t>
      </w:r>
    </w:p>
    <w:p>
      <w:pPr>
        <w:widowControl/>
        <w:jc w:val="left"/>
        <w:rPr>
          <w:sz w:val="24"/>
        </w:rPr>
      </w:pPr>
      <w:r>
        <w:drawing>
          <wp:inline distT="0" distB="0" distL="0" distR="0">
            <wp:extent cx="5274310" cy="1321435"/>
            <wp:effectExtent l="0" t="0" r="2540" b="0"/>
            <wp:docPr id="1350" name="图片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图片 1350"/>
                    <pic:cNvPicPr>
                      <a:picLocks noChangeAspect="1"/>
                    </pic:cNvPicPr>
                  </pic:nvPicPr>
                  <pic:blipFill>
                    <a:blip r:embed="rId16"/>
                    <a:stretch>
                      <a:fillRect/>
                    </a:stretch>
                  </pic:blipFill>
                  <pic:spPr>
                    <a:xfrm>
                      <a:off x="0" y="0"/>
                      <a:ext cx="5274310" cy="1321435"/>
                    </a:xfrm>
                    <a:prstGeom prst="rect">
                      <a:avLst/>
                    </a:prstGeom>
                  </pic:spPr>
                </pic:pic>
              </a:graphicData>
            </a:graphic>
          </wp:inline>
        </w:drawing>
      </w:r>
      <w:r>
        <w:rPr>
          <w:sz w:val="24"/>
        </w:rPr>
        <w:br w:type="page"/>
      </w:r>
    </w:p>
    <w:p>
      <w:pPr>
        <w:spacing w:line="360" w:lineRule="auto"/>
        <w:ind w:firstLine="480" w:firstLineChars="200"/>
        <w:rPr>
          <w:sz w:val="24"/>
        </w:rPr>
      </w:pPr>
    </w:p>
    <w:p>
      <w:pPr>
        <w:pStyle w:val="2"/>
        <w:keepNext w:val="0"/>
        <w:keepLines w:val="0"/>
      </w:pPr>
      <w:bookmarkStart w:id="46" w:name="_Toc459392884"/>
      <w:bookmarkStart w:id="47" w:name="_Toc74784299"/>
      <w:bookmarkStart w:id="48" w:name="_Toc40432311"/>
      <w:bookmarkStart w:id="49" w:name="_Toc58594679"/>
      <w:bookmarkStart w:id="50" w:name="_Toc17133148"/>
      <w:bookmarkStart w:id="51" w:name="_Toc58595095"/>
      <w:bookmarkStart w:id="52" w:name="_Toc65850164"/>
      <w:r>
        <w:rPr>
          <w:rFonts w:hint="eastAsia"/>
        </w:rPr>
        <w:t>基础操作</w:t>
      </w:r>
      <w:bookmarkEnd w:id="46"/>
      <w:bookmarkEnd w:id="47"/>
      <w:bookmarkEnd w:id="48"/>
      <w:bookmarkEnd w:id="49"/>
      <w:bookmarkEnd w:id="50"/>
      <w:bookmarkEnd w:id="51"/>
      <w:bookmarkEnd w:id="52"/>
    </w:p>
    <w:p>
      <w:pPr>
        <w:spacing w:line="360" w:lineRule="auto"/>
        <w:ind w:firstLine="480" w:firstLineChars="200"/>
        <w:rPr>
          <w:rFonts w:ascii="宋体" w:hAnsi="宋体"/>
          <w:sz w:val="24"/>
        </w:rPr>
      </w:pPr>
      <w:r>
        <w:rPr>
          <w:rFonts w:hint="eastAsia" w:ascii="宋体" w:hAnsi="宋体"/>
          <w:sz w:val="24"/>
        </w:rPr>
        <w:t>基础操作说明是对在本系统中通用的,普遍的操作方式的说明。在每个功能模块中，对于基础操作说明中已经叙述过的内容将不再复述。</w:t>
      </w:r>
    </w:p>
    <w:p>
      <w:pPr>
        <w:pStyle w:val="3"/>
        <w:keepNext w:val="0"/>
        <w:keepLines w:val="0"/>
        <w:widowControl/>
        <w:spacing w:before="200" w:after="0" w:line="276" w:lineRule="auto"/>
        <w:jc w:val="left"/>
        <w:rPr>
          <w:rStyle w:val="34"/>
          <w:b/>
          <w:bCs/>
        </w:rPr>
      </w:pPr>
      <w:bookmarkStart w:id="53" w:name="_Toc74784300"/>
      <w:bookmarkStart w:id="54" w:name="_Toc459392885"/>
      <w:bookmarkStart w:id="55" w:name="_Toc58594680"/>
      <w:bookmarkStart w:id="56" w:name="_Toc40432312"/>
      <w:bookmarkStart w:id="57" w:name="_Toc17133149"/>
      <w:bookmarkStart w:id="58" w:name="_Toc65850165"/>
      <w:bookmarkStart w:id="59" w:name="_Toc58595096"/>
      <w:r>
        <w:rPr>
          <w:rStyle w:val="34"/>
          <w:rFonts w:hint="eastAsia"/>
          <w:b/>
          <w:bCs/>
        </w:rPr>
        <w:t>导航栏</w:t>
      </w:r>
      <w:bookmarkEnd w:id="53"/>
      <w:bookmarkEnd w:id="54"/>
      <w:bookmarkEnd w:id="55"/>
      <w:bookmarkEnd w:id="56"/>
      <w:bookmarkEnd w:id="57"/>
      <w:bookmarkEnd w:id="58"/>
      <w:bookmarkEnd w:id="59"/>
    </w:p>
    <w:p>
      <w:pPr>
        <w:pStyle w:val="4"/>
        <w:spacing w:line="415" w:lineRule="auto"/>
        <w:ind w:left="1287" w:hanging="992"/>
        <w:rPr>
          <w:rStyle w:val="35"/>
          <w:b/>
          <w:bCs/>
        </w:rPr>
      </w:pPr>
      <w:bookmarkStart w:id="60" w:name="_Toc40432313"/>
      <w:bookmarkStart w:id="61" w:name="_Toc58594681"/>
      <w:bookmarkStart w:id="62" w:name="_Toc74784301"/>
      <w:bookmarkStart w:id="63" w:name="_Toc58595097"/>
      <w:bookmarkStart w:id="64" w:name="_Toc17133150"/>
      <w:bookmarkStart w:id="65" w:name="_Toc65850166"/>
      <w:bookmarkStart w:id="66" w:name="_Toc459392886"/>
      <w:r>
        <w:rPr>
          <w:rStyle w:val="35"/>
          <w:rFonts w:hint="eastAsia"/>
          <w:b w:val="0"/>
          <w:bCs w:val="0"/>
        </w:rPr>
        <w:t>菜单</w:t>
      </w:r>
      <w:r>
        <w:rPr>
          <w:rFonts w:hint="eastAsia"/>
          <w:b w:val="0"/>
          <w:bCs w:val="0"/>
        </w:rPr>
        <w:t>导航</w:t>
      </w:r>
      <w:r>
        <w:rPr>
          <w:rStyle w:val="35"/>
          <w:rFonts w:hint="eastAsia"/>
          <w:b w:val="0"/>
          <w:bCs w:val="0"/>
        </w:rPr>
        <w:t>栏</w:t>
      </w:r>
      <w:bookmarkEnd w:id="60"/>
      <w:bookmarkEnd w:id="61"/>
      <w:bookmarkEnd w:id="62"/>
      <w:bookmarkEnd w:id="63"/>
      <w:bookmarkEnd w:id="64"/>
      <w:bookmarkEnd w:id="65"/>
      <w:bookmarkEnd w:id="66"/>
    </w:p>
    <w:p>
      <w:pPr>
        <w:spacing w:line="360" w:lineRule="auto"/>
        <w:rPr>
          <w:sz w:val="24"/>
        </w:rPr>
      </w:pPr>
      <w:r>
        <w:rPr>
          <w:rFonts w:hint="eastAsia"/>
          <w:sz w:val="24"/>
        </w:rPr>
        <w:t>在进入模块时列表页面上方显示为当前页面的菜单导航，如下图所示：</w:t>
      </w:r>
    </w:p>
    <w:p>
      <w:pPr>
        <w:spacing w:line="360" w:lineRule="auto"/>
        <w:rPr>
          <w:rFonts w:eastAsia="黑体"/>
          <w:sz w:val="28"/>
          <w:szCs w:val="28"/>
        </w:rPr>
      </w:pPr>
      <w:r>
        <w:drawing>
          <wp:inline distT="0" distB="0" distL="114300" distR="114300">
            <wp:extent cx="5267960" cy="1565910"/>
            <wp:effectExtent l="0" t="0" r="5080" b="381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17"/>
                    <a:stretch>
                      <a:fillRect/>
                    </a:stretch>
                  </pic:blipFill>
                  <pic:spPr>
                    <a:xfrm>
                      <a:off x="0" y="0"/>
                      <a:ext cx="5267960" cy="1565910"/>
                    </a:xfrm>
                    <a:prstGeom prst="rect">
                      <a:avLst/>
                    </a:prstGeom>
                    <a:noFill/>
                    <a:ln>
                      <a:noFill/>
                    </a:ln>
                  </pic:spPr>
                </pic:pic>
              </a:graphicData>
            </a:graphic>
          </wp:inline>
        </w:drawing>
      </w:r>
    </w:p>
    <w:p>
      <w:pPr>
        <w:spacing w:line="360" w:lineRule="auto"/>
        <w:ind w:firstLine="480" w:firstLineChars="200"/>
        <w:rPr>
          <w:sz w:val="24"/>
        </w:rPr>
      </w:pPr>
      <w:r>
        <w:rPr>
          <w:rFonts w:hint="eastAsia"/>
          <w:sz w:val="24"/>
        </w:rPr>
        <w:t>导航栏下端显示为当前角色可操作菜单栏，带下箭头即有多级菜单可以点击，右上端显示为当前用户角色，用户角色左边按钮外事系统综合管理服务平台可以回到首页。</w:t>
      </w:r>
    </w:p>
    <w:p>
      <w:pPr>
        <w:spacing w:line="360" w:lineRule="auto"/>
        <w:rPr>
          <w:rFonts w:eastAsia="黑体"/>
          <w:sz w:val="28"/>
          <w:szCs w:val="28"/>
        </w:rPr>
      </w:pPr>
      <w:r>
        <w:drawing>
          <wp:inline distT="0" distB="0" distL="114300" distR="114300">
            <wp:extent cx="5267960" cy="1565910"/>
            <wp:effectExtent l="0" t="0" r="5080" b="3810"/>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17"/>
                    <a:stretch>
                      <a:fillRect/>
                    </a:stretch>
                  </pic:blipFill>
                  <pic:spPr>
                    <a:xfrm>
                      <a:off x="0" y="0"/>
                      <a:ext cx="5267960" cy="1565910"/>
                    </a:xfrm>
                    <a:prstGeom prst="rect">
                      <a:avLst/>
                    </a:prstGeom>
                    <a:noFill/>
                    <a:ln>
                      <a:noFill/>
                    </a:ln>
                  </pic:spPr>
                </pic:pic>
              </a:graphicData>
            </a:graphic>
          </wp:inline>
        </w:drawing>
      </w:r>
    </w:p>
    <w:p>
      <w:pPr>
        <w:widowControl/>
        <w:numPr>
          <w:ilvl w:val="0"/>
          <w:numId w:val="2"/>
        </w:numPr>
        <w:spacing w:after="200" w:line="276" w:lineRule="auto"/>
        <w:jc w:val="left"/>
        <w:rPr>
          <w:sz w:val="24"/>
          <w:szCs w:val="24"/>
        </w:rPr>
      </w:pPr>
      <w:r>
        <w:rPr>
          <w:rFonts w:hint="eastAsia"/>
          <w:sz w:val="24"/>
          <w:szCs w:val="24"/>
        </w:rPr>
        <w:t>菜单导航</w:t>
      </w:r>
    </w:p>
    <w:p>
      <w:pPr>
        <w:spacing w:line="360" w:lineRule="auto"/>
        <w:ind w:firstLine="420"/>
        <w:rPr>
          <w:sz w:val="24"/>
          <w:szCs w:val="24"/>
        </w:rPr>
      </w:pPr>
      <w:r>
        <w:rPr>
          <w:rFonts w:hint="eastAsia"/>
          <w:sz w:val="24"/>
          <w:szCs w:val="24"/>
        </w:rPr>
        <w:t>在导航栏上点击菜单名称可进入相应的页面，例如：点击下图中“外籍人员信息管理”进入首页。</w:t>
      </w:r>
    </w:p>
    <w:p/>
    <w:p/>
    <w:p>
      <w:pPr>
        <w:widowControl/>
        <w:numPr>
          <w:ilvl w:val="0"/>
          <w:numId w:val="2"/>
        </w:numPr>
        <w:spacing w:after="200" w:line="276" w:lineRule="auto"/>
        <w:jc w:val="left"/>
        <w:rPr>
          <w:sz w:val="24"/>
          <w:szCs w:val="24"/>
        </w:rPr>
      </w:pPr>
      <w:r>
        <w:rPr>
          <w:rFonts w:hint="eastAsia"/>
          <w:sz w:val="24"/>
          <w:szCs w:val="24"/>
        </w:rPr>
        <w:t>角色切换</w:t>
      </w:r>
    </w:p>
    <w:p>
      <w:pPr>
        <w:spacing w:line="360" w:lineRule="auto"/>
        <w:ind w:firstLine="420"/>
        <w:rPr>
          <w:sz w:val="24"/>
          <w:szCs w:val="24"/>
        </w:rPr>
      </w:pPr>
      <w:r>
        <w:rPr>
          <w:rFonts w:hint="eastAsia"/>
          <w:sz w:val="24"/>
          <w:szCs w:val="24"/>
        </w:rPr>
        <w:t>如果您拥有多个角色，则在一些菜单下您会同时拥有不同角色的功能。</w:t>
      </w:r>
    </w:p>
    <w:p>
      <w:pPr>
        <w:spacing w:line="360" w:lineRule="auto"/>
        <w:ind w:firstLine="420"/>
        <w:rPr>
          <w:sz w:val="24"/>
          <w:szCs w:val="24"/>
        </w:rPr>
      </w:pPr>
      <w:r>
        <w:rPr>
          <w:rFonts w:hint="eastAsia"/>
          <w:sz w:val="24"/>
          <w:szCs w:val="24"/>
        </w:rPr>
        <w:t>例如您是国际处教职工，同时又是国际处管理员。不同角色就拥有不同角色的操作权限。</w:t>
      </w:r>
    </w:p>
    <w:p>
      <w:pPr>
        <w:spacing w:line="360" w:lineRule="auto"/>
        <w:ind w:firstLine="420"/>
        <w:rPr>
          <w:sz w:val="24"/>
          <w:szCs w:val="24"/>
        </w:rPr>
      </w:pPr>
      <w:r>
        <w:rPr>
          <w:rFonts w:hint="eastAsia"/>
          <w:sz w:val="24"/>
          <w:szCs w:val="24"/>
        </w:rPr>
        <w:t>在导航栏的右上侧显示了当前角色名称，通过点击下拉图标处的文字，可以进行角色间的切换。如下图：</w:t>
      </w:r>
    </w:p>
    <w:p>
      <w:pPr>
        <w:jc w:val="center"/>
      </w:pPr>
      <w:r>
        <w:drawing>
          <wp:inline distT="0" distB="0" distL="114300" distR="114300">
            <wp:extent cx="5265420" cy="1294130"/>
            <wp:effectExtent l="0" t="0" r="7620" b="1270"/>
            <wp:docPr id="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
                    <pic:cNvPicPr>
                      <a:picLocks noChangeAspect="1"/>
                    </pic:cNvPicPr>
                  </pic:nvPicPr>
                  <pic:blipFill>
                    <a:blip r:embed="rId18"/>
                    <a:stretch>
                      <a:fillRect/>
                    </a:stretch>
                  </pic:blipFill>
                  <pic:spPr>
                    <a:xfrm>
                      <a:off x="0" y="0"/>
                      <a:ext cx="5265420" cy="1294130"/>
                    </a:xfrm>
                    <a:prstGeom prst="rect">
                      <a:avLst/>
                    </a:prstGeom>
                    <a:noFill/>
                    <a:ln>
                      <a:noFill/>
                    </a:ln>
                  </pic:spPr>
                </pic:pic>
              </a:graphicData>
            </a:graphic>
          </wp:inline>
        </w:drawing>
      </w:r>
    </w:p>
    <w:p>
      <w:pPr>
        <w:ind w:firstLine="420"/>
      </w:pPr>
      <w:r>
        <w:rPr>
          <w:rFonts w:hint="eastAsia"/>
        </w:rPr>
        <w:t>选定角色后点击该角色名称，则您会进入到您选择的角色的页面下。</w:t>
      </w:r>
    </w:p>
    <w:p/>
    <w:p>
      <w:pPr>
        <w:widowControl/>
        <w:jc w:val="left"/>
      </w:pPr>
      <w:r>
        <w:drawing>
          <wp:inline distT="0" distB="0" distL="114300" distR="114300">
            <wp:extent cx="5029200" cy="1555750"/>
            <wp:effectExtent l="0" t="0" r="0" b="13970"/>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r:embed="rId19"/>
                    <a:stretch>
                      <a:fillRect/>
                    </a:stretch>
                  </pic:blipFill>
                  <pic:spPr>
                    <a:xfrm>
                      <a:off x="0" y="0"/>
                      <a:ext cx="5029200" cy="1555750"/>
                    </a:xfrm>
                    <a:prstGeom prst="rect">
                      <a:avLst/>
                    </a:prstGeom>
                    <a:noFill/>
                    <a:ln>
                      <a:noFill/>
                    </a:ln>
                  </pic:spPr>
                </pic:pic>
              </a:graphicData>
            </a:graphic>
          </wp:inline>
        </w:drawing>
      </w:r>
    </w:p>
    <w:p>
      <w:pPr>
        <w:ind w:left="420"/>
        <w:jc w:val="center"/>
      </w:pPr>
    </w:p>
    <w:p>
      <w:pPr>
        <w:pStyle w:val="3"/>
        <w:rPr>
          <w:rStyle w:val="35"/>
          <w:b/>
          <w:bCs/>
        </w:rPr>
      </w:pPr>
      <w:bookmarkStart w:id="67" w:name="_Toc74784302"/>
      <w:bookmarkStart w:id="68" w:name="_Toc65850168"/>
      <w:bookmarkStart w:id="69" w:name="_Toc40432316"/>
      <w:bookmarkStart w:id="70" w:name="_Toc58595100"/>
      <w:bookmarkStart w:id="71" w:name="_Toc58594684"/>
      <w:bookmarkStart w:id="72" w:name="_Toc17133153"/>
      <w:bookmarkStart w:id="73" w:name="_Toc459392888"/>
      <w:r>
        <w:rPr>
          <w:rStyle w:val="35"/>
          <w:rFonts w:hint="eastAsia"/>
          <w:b/>
          <w:bCs/>
        </w:rPr>
        <w:t>查询</w:t>
      </w:r>
      <w:bookmarkEnd w:id="67"/>
      <w:bookmarkEnd w:id="68"/>
      <w:bookmarkEnd w:id="69"/>
      <w:bookmarkEnd w:id="70"/>
      <w:bookmarkEnd w:id="71"/>
      <w:bookmarkEnd w:id="72"/>
      <w:bookmarkEnd w:id="73"/>
    </w:p>
    <w:p>
      <w:pPr>
        <w:ind w:firstLine="420"/>
        <w:rPr>
          <w:sz w:val="24"/>
        </w:rPr>
      </w:pPr>
      <w:r>
        <w:rPr>
          <w:rFonts w:hint="eastAsia"/>
          <w:sz w:val="24"/>
        </w:rPr>
        <w:t>在一些页面上，如果有查询功能，在查询区域输入查询条件，对结果进行检索。</w:t>
      </w:r>
    </w:p>
    <w:p>
      <w:pPr>
        <w:spacing w:line="360" w:lineRule="auto"/>
        <w:jc w:val="center"/>
        <w:rPr>
          <w:rFonts w:eastAsia="黑体"/>
          <w:sz w:val="28"/>
          <w:szCs w:val="28"/>
        </w:rPr>
      </w:pPr>
      <w:r>
        <w:drawing>
          <wp:inline distT="0" distB="0" distL="114300" distR="114300">
            <wp:extent cx="5267325" cy="1885315"/>
            <wp:effectExtent l="0" t="0" r="5715" b="4445"/>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20"/>
                    <a:stretch>
                      <a:fillRect/>
                    </a:stretch>
                  </pic:blipFill>
                  <pic:spPr>
                    <a:xfrm>
                      <a:off x="0" y="0"/>
                      <a:ext cx="5267325" cy="1885315"/>
                    </a:xfrm>
                    <a:prstGeom prst="rect">
                      <a:avLst/>
                    </a:prstGeom>
                    <a:noFill/>
                    <a:ln>
                      <a:noFill/>
                    </a:ln>
                  </pic:spPr>
                </pic:pic>
              </a:graphicData>
            </a:graphic>
          </wp:inline>
        </w:drawing>
      </w:r>
    </w:p>
    <w:p>
      <w:pPr>
        <w:pStyle w:val="4"/>
        <w:spacing w:line="415" w:lineRule="auto"/>
        <w:ind w:left="1287" w:hanging="992"/>
        <w:rPr>
          <w:rStyle w:val="35"/>
          <w:b/>
          <w:bCs/>
        </w:rPr>
      </w:pPr>
      <w:bookmarkStart w:id="74" w:name="_Toc58595101"/>
      <w:bookmarkStart w:id="75" w:name="_Toc58594685"/>
      <w:bookmarkStart w:id="76" w:name="_Toc74784303"/>
      <w:bookmarkStart w:id="77" w:name="_Toc459392889"/>
      <w:bookmarkStart w:id="78" w:name="_Toc65850169"/>
      <w:bookmarkStart w:id="79" w:name="_Toc17133154"/>
      <w:bookmarkStart w:id="80" w:name="_Toc40432317"/>
      <w:r>
        <w:rPr>
          <w:rStyle w:val="35"/>
          <w:rFonts w:hint="eastAsia"/>
          <w:b w:val="0"/>
          <w:bCs w:val="0"/>
        </w:rPr>
        <w:t>排序</w:t>
      </w:r>
      <w:bookmarkEnd w:id="74"/>
      <w:bookmarkEnd w:id="75"/>
      <w:bookmarkEnd w:id="76"/>
      <w:bookmarkEnd w:id="77"/>
      <w:bookmarkEnd w:id="78"/>
      <w:bookmarkEnd w:id="79"/>
      <w:bookmarkEnd w:id="80"/>
    </w:p>
    <w:p>
      <w:pPr>
        <w:ind w:firstLine="420"/>
        <w:rPr>
          <w:sz w:val="24"/>
        </w:rPr>
      </w:pPr>
      <w:r>
        <w:rPr>
          <w:rFonts w:hint="eastAsia"/>
          <w:sz w:val="24"/>
        </w:rPr>
        <w:t>如果列表中字段名后有图标，单击图标对列表进行排序。</w:t>
      </w:r>
    </w:p>
    <w:p>
      <w:pPr>
        <w:jc w:val="center"/>
        <w:rPr>
          <w:sz w:val="24"/>
        </w:rPr>
      </w:pPr>
      <w:r>
        <w:drawing>
          <wp:inline distT="0" distB="0" distL="114300" distR="114300">
            <wp:extent cx="5267960" cy="1019810"/>
            <wp:effectExtent l="0" t="0" r="5080" b="1270"/>
            <wp:docPr id="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6"/>
                    <pic:cNvPicPr>
                      <a:picLocks noChangeAspect="1"/>
                    </pic:cNvPicPr>
                  </pic:nvPicPr>
                  <pic:blipFill>
                    <a:blip r:embed="rId21"/>
                    <a:stretch>
                      <a:fillRect/>
                    </a:stretch>
                  </pic:blipFill>
                  <pic:spPr>
                    <a:xfrm>
                      <a:off x="0" y="0"/>
                      <a:ext cx="5267960" cy="1019810"/>
                    </a:xfrm>
                    <a:prstGeom prst="rect">
                      <a:avLst/>
                    </a:prstGeom>
                    <a:noFill/>
                    <a:ln>
                      <a:noFill/>
                    </a:ln>
                  </pic:spPr>
                </pic:pic>
              </a:graphicData>
            </a:graphic>
          </wp:inline>
        </w:drawing>
      </w:r>
    </w:p>
    <w:p>
      <w:pPr>
        <w:pStyle w:val="28"/>
        <w:numPr>
          <w:ilvl w:val="0"/>
          <w:numId w:val="3"/>
        </w:numPr>
        <w:spacing w:line="360" w:lineRule="auto"/>
        <w:ind w:firstLineChars="0"/>
        <w:rPr>
          <w:rFonts w:eastAsia="黑体"/>
          <w:sz w:val="28"/>
          <w:szCs w:val="28"/>
        </w:rPr>
      </w:pPr>
      <w:r>
        <w:rPr>
          <w:rFonts w:hint="eastAsia"/>
          <w:sz w:val="24"/>
          <w:szCs w:val="24"/>
        </w:rPr>
        <w:t>当图标显示为</w:t>
      </w:r>
      <w:r>
        <w:rPr>
          <w:sz w:val="24"/>
          <w:szCs w:val="24"/>
        </w:rPr>
        <w:drawing>
          <wp:inline distT="0" distB="0" distL="0" distR="0">
            <wp:extent cx="135255" cy="182880"/>
            <wp:effectExtent l="0" t="0" r="0" b="7620"/>
            <wp:docPr id="936" name="图片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图片 9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35255" cy="182880"/>
                    </a:xfrm>
                    <a:prstGeom prst="rect">
                      <a:avLst/>
                    </a:prstGeom>
                    <a:noFill/>
                    <a:ln>
                      <a:noFill/>
                    </a:ln>
                  </pic:spPr>
                </pic:pic>
              </a:graphicData>
            </a:graphic>
          </wp:inline>
        </w:drawing>
      </w:r>
      <w:r>
        <w:rPr>
          <w:rFonts w:hint="eastAsia"/>
          <w:sz w:val="24"/>
          <w:szCs w:val="24"/>
        </w:rPr>
        <w:t>时，排列顺序为升序，当图标为</w:t>
      </w:r>
      <w:r>
        <w:rPr>
          <w:sz w:val="24"/>
          <w:szCs w:val="24"/>
        </w:rPr>
        <w:drawing>
          <wp:inline distT="0" distB="0" distL="0" distR="0">
            <wp:extent cx="127000" cy="174625"/>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r>
        <w:rPr>
          <w:rFonts w:hint="eastAsia"/>
          <w:sz w:val="24"/>
          <w:szCs w:val="24"/>
        </w:rPr>
        <w:t>时，排列顺序为降序。</w:t>
      </w:r>
    </w:p>
    <w:p>
      <w:pPr>
        <w:pStyle w:val="4"/>
        <w:spacing w:line="415" w:lineRule="auto"/>
        <w:ind w:left="1287" w:hanging="992"/>
        <w:rPr>
          <w:rStyle w:val="34"/>
          <w:b/>
          <w:bCs/>
        </w:rPr>
      </w:pPr>
      <w:bookmarkStart w:id="81" w:name="_Toc58595102"/>
      <w:bookmarkStart w:id="82" w:name="_Toc58594686"/>
      <w:bookmarkStart w:id="83" w:name="_Toc74784304"/>
      <w:bookmarkStart w:id="84" w:name="_Toc40432318"/>
      <w:bookmarkStart w:id="85" w:name="_Toc459392890"/>
      <w:bookmarkStart w:id="86" w:name="_Toc17133155"/>
      <w:bookmarkStart w:id="87" w:name="_Toc65850170"/>
      <w:r>
        <w:rPr>
          <w:rStyle w:val="34"/>
          <w:rFonts w:hint="eastAsia"/>
          <w:b/>
          <w:bCs/>
        </w:rPr>
        <w:t>数据详情</w:t>
      </w:r>
      <w:bookmarkEnd w:id="81"/>
      <w:bookmarkEnd w:id="82"/>
      <w:bookmarkEnd w:id="83"/>
      <w:bookmarkEnd w:id="84"/>
      <w:bookmarkEnd w:id="85"/>
      <w:bookmarkEnd w:id="86"/>
      <w:bookmarkEnd w:id="87"/>
    </w:p>
    <w:p>
      <w:pPr>
        <w:spacing w:line="360" w:lineRule="auto"/>
        <w:rPr>
          <w:rFonts w:eastAsia="黑体"/>
          <w:b/>
          <w:bCs/>
          <w:sz w:val="28"/>
          <w:szCs w:val="28"/>
        </w:rPr>
      </w:pPr>
      <w:r>
        <w:drawing>
          <wp:inline distT="0" distB="0" distL="0" distR="0">
            <wp:extent cx="5274310" cy="708660"/>
            <wp:effectExtent l="0" t="0" r="2540" b="0"/>
            <wp:docPr id="1346" name="图片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图片 1346"/>
                    <pic:cNvPicPr>
                      <a:picLocks noChangeAspect="1"/>
                    </pic:cNvPicPr>
                  </pic:nvPicPr>
                  <pic:blipFill>
                    <a:blip r:embed="rId24"/>
                    <a:stretch>
                      <a:fillRect/>
                    </a:stretch>
                  </pic:blipFill>
                  <pic:spPr>
                    <a:xfrm>
                      <a:off x="0" y="0"/>
                      <a:ext cx="5274310" cy="708660"/>
                    </a:xfrm>
                    <a:prstGeom prst="rect">
                      <a:avLst/>
                    </a:prstGeom>
                  </pic:spPr>
                </pic:pic>
              </a:graphicData>
            </a:graphic>
          </wp:inline>
        </w:drawing>
      </w:r>
    </w:p>
    <w:p>
      <w:pPr>
        <w:spacing w:line="360" w:lineRule="auto"/>
        <w:rPr>
          <w:rFonts w:eastAsia="黑体"/>
          <w:sz w:val="28"/>
          <w:szCs w:val="28"/>
        </w:rPr>
      </w:pPr>
      <w:r>
        <w:rPr>
          <w:rFonts w:hint="eastAsia"/>
          <w:sz w:val="24"/>
        </w:rPr>
        <w:t>点击列表上的文字链接，查看该条数据的详细情况。</w:t>
      </w:r>
    </w:p>
    <w:p>
      <w:pPr>
        <w:spacing w:line="360" w:lineRule="auto"/>
        <w:rPr>
          <w:rFonts w:eastAsia="黑体"/>
          <w:sz w:val="28"/>
          <w:szCs w:val="28"/>
        </w:rPr>
      </w:pPr>
      <w:r>
        <w:drawing>
          <wp:inline distT="0" distB="0" distL="114300" distR="114300">
            <wp:extent cx="5270500" cy="2502535"/>
            <wp:effectExtent l="0" t="0" r="2540" b="12065"/>
            <wp:docPr id="5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
                    <pic:cNvPicPr>
                      <a:picLocks noChangeAspect="1"/>
                    </pic:cNvPicPr>
                  </pic:nvPicPr>
                  <pic:blipFill>
                    <a:blip r:embed="rId25"/>
                    <a:stretch>
                      <a:fillRect/>
                    </a:stretch>
                  </pic:blipFill>
                  <pic:spPr>
                    <a:xfrm>
                      <a:off x="0" y="0"/>
                      <a:ext cx="5270500" cy="2502535"/>
                    </a:xfrm>
                    <a:prstGeom prst="rect">
                      <a:avLst/>
                    </a:prstGeom>
                    <a:noFill/>
                    <a:ln>
                      <a:noFill/>
                    </a:ln>
                  </pic:spPr>
                </pic:pic>
              </a:graphicData>
            </a:graphic>
          </wp:inline>
        </w:drawing>
      </w:r>
    </w:p>
    <w:p>
      <w:pPr>
        <w:pStyle w:val="4"/>
        <w:spacing w:line="415" w:lineRule="auto"/>
        <w:ind w:left="1287" w:hanging="992"/>
        <w:rPr>
          <w:rStyle w:val="34"/>
          <w:b/>
          <w:bCs/>
        </w:rPr>
      </w:pPr>
      <w:bookmarkStart w:id="88" w:name="_Toc74784305"/>
      <w:bookmarkStart w:id="89" w:name="_Toc58594687"/>
      <w:bookmarkStart w:id="90" w:name="_Toc17133156"/>
      <w:bookmarkStart w:id="91" w:name="_Toc65850171"/>
      <w:bookmarkStart w:id="92" w:name="_Toc459392891"/>
      <w:bookmarkStart w:id="93" w:name="_Toc40432319"/>
      <w:bookmarkStart w:id="94" w:name="_Toc58595103"/>
      <w:r>
        <w:rPr>
          <w:rStyle w:val="34"/>
          <w:rFonts w:hint="eastAsia"/>
          <w:b/>
          <w:bCs/>
        </w:rPr>
        <w:t>分页功能</w:t>
      </w:r>
      <w:bookmarkEnd w:id="88"/>
      <w:bookmarkEnd w:id="89"/>
      <w:bookmarkEnd w:id="90"/>
      <w:bookmarkEnd w:id="91"/>
      <w:bookmarkEnd w:id="92"/>
      <w:bookmarkEnd w:id="93"/>
      <w:bookmarkEnd w:id="94"/>
    </w:p>
    <w:p>
      <w:pPr>
        <w:spacing w:line="360" w:lineRule="auto"/>
        <w:ind w:firstLine="480" w:firstLineChars="200"/>
        <w:rPr>
          <w:sz w:val="24"/>
        </w:rPr>
      </w:pPr>
      <w:r>
        <w:rPr>
          <w:rFonts w:hint="eastAsia"/>
          <w:sz w:val="24"/>
        </w:rPr>
        <w:t>在列表的下方如有分页区域，点击“上一页”或“下一页”或页码数字实现页面变化，列表默认每页显示十条记录，根据需要选择合适的每页显示的条数。</w:t>
      </w:r>
    </w:p>
    <w:p>
      <w:pPr>
        <w:spacing w:line="360" w:lineRule="auto"/>
        <w:rPr>
          <w:rFonts w:eastAsia="黑体"/>
          <w:sz w:val="28"/>
          <w:szCs w:val="28"/>
        </w:rPr>
      </w:pPr>
      <w:r>
        <w:drawing>
          <wp:inline distT="0" distB="0" distL="0" distR="0">
            <wp:extent cx="5274310" cy="1171575"/>
            <wp:effectExtent l="0" t="0" r="2540" b="9525"/>
            <wp:docPr id="1348" name="图片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图片 1348"/>
                    <pic:cNvPicPr>
                      <a:picLocks noChangeAspect="1"/>
                    </pic:cNvPicPr>
                  </pic:nvPicPr>
                  <pic:blipFill>
                    <a:blip r:embed="rId26"/>
                    <a:stretch>
                      <a:fillRect/>
                    </a:stretch>
                  </pic:blipFill>
                  <pic:spPr>
                    <a:xfrm>
                      <a:off x="0" y="0"/>
                      <a:ext cx="5274310" cy="1171575"/>
                    </a:xfrm>
                    <a:prstGeom prst="rect">
                      <a:avLst/>
                    </a:prstGeom>
                  </pic:spPr>
                </pic:pic>
              </a:graphicData>
            </a:graphic>
          </wp:inline>
        </w:drawing>
      </w:r>
    </w:p>
    <w:p>
      <w:pPr>
        <w:pStyle w:val="3"/>
        <w:keepNext w:val="0"/>
        <w:keepLines w:val="0"/>
        <w:widowControl/>
        <w:spacing w:before="200" w:after="0" w:line="276" w:lineRule="auto"/>
        <w:jc w:val="left"/>
        <w:rPr>
          <w:rStyle w:val="35"/>
          <w:b/>
          <w:bCs/>
        </w:rPr>
      </w:pPr>
      <w:bookmarkStart w:id="95" w:name="_Toc65850172"/>
      <w:bookmarkStart w:id="96" w:name="_Toc17133157"/>
      <w:bookmarkStart w:id="97" w:name="_Toc74784306"/>
      <w:bookmarkStart w:id="98" w:name="_Toc58595104"/>
      <w:bookmarkStart w:id="99" w:name="_Toc58594688"/>
      <w:bookmarkStart w:id="100" w:name="_Toc40432320"/>
      <w:bookmarkStart w:id="101" w:name="_Toc459392892"/>
      <w:r>
        <w:rPr>
          <w:rStyle w:val="35"/>
          <w:rFonts w:hint="eastAsia"/>
          <w:b w:val="0"/>
          <w:bCs w:val="0"/>
        </w:rPr>
        <w:t>数据保存</w:t>
      </w:r>
      <w:bookmarkEnd w:id="95"/>
      <w:bookmarkEnd w:id="96"/>
      <w:bookmarkEnd w:id="97"/>
      <w:bookmarkEnd w:id="98"/>
      <w:bookmarkEnd w:id="99"/>
      <w:bookmarkEnd w:id="100"/>
      <w:bookmarkEnd w:id="101"/>
    </w:p>
    <w:p>
      <w:pPr>
        <w:spacing w:line="360" w:lineRule="auto"/>
        <w:ind w:firstLine="480" w:firstLineChars="200"/>
        <w:rPr>
          <w:sz w:val="24"/>
        </w:rPr>
      </w:pPr>
      <w:r>
        <w:rPr>
          <w:rFonts w:hint="eastAsia"/>
          <w:sz w:val="24"/>
        </w:rPr>
        <w:t>在编辑或者详情页面上方显示的部分为当前页面的编辑详情导航栏，如下：</w:t>
      </w:r>
    </w:p>
    <w:p>
      <w:pPr>
        <w:spacing w:line="360" w:lineRule="auto"/>
        <w:jc w:val="center"/>
        <w:rPr>
          <w:rFonts w:eastAsia="黑体"/>
          <w:sz w:val="28"/>
          <w:szCs w:val="28"/>
        </w:rPr>
      </w:pPr>
      <w:r>
        <w:drawing>
          <wp:inline distT="0" distB="0" distL="114300" distR="114300">
            <wp:extent cx="5264785" cy="2180590"/>
            <wp:effectExtent l="0" t="0" r="8255" b="13970"/>
            <wp:docPr id="5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8"/>
                    <pic:cNvPicPr>
                      <a:picLocks noChangeAspect="1"/>
                    </pic:cNvPicPr>
                  </pic:nvPicPr>
                  <pic:blipFill>
                    <a:blip r:embed="rId27"/>
                    <a:stretch>
                      <a:fillRect/>
                    </a:stretch>
                  </pic:blipFill>
                  <pic:spPr>
                    <a:xfrm>
                      <a:off x="0" y="0"/>
                      <a:ext cx="5264785" cy="2180590"/>
                    </a:xfrm>
                    <a:prstGeom prst="rect">
                      <a:avLst/>
                    </a:prstGeom>
                    <a:noFill/>
                    <a:ln>
                      <a:noFill/>
                    </a:ln>
                  </pic:spPr>
                </pic:pic>
              </a:graphicData>
            </a:graphic>
          </wp:inline>
        </w:drawing>
      </w:r>
    </w:p>
    <w:p>
      <w:pPr>
        <w:widowControl/>
        <w:numPr>
          <w:ilvl w:val="0"/>
          <w:numId w:val="4"/>
        </w:numPr>
        <w:spacing w:after="200" w:line="276" w:lineRule="auto"/>
        <w:jc w:val="left"/>
        <w:rPr>
          <w:sz w:val="24"/>
        </w:rPr>
      </w:pPr>
      <w:r>
        <w:rPr>
          <w:rFonts w:hint="eastAsia"/>
          <w:sz w:val="24"/>
        </w:rPr>
        <w:t>暂存</w:t>
      </w:r>
      <w:r>
        <w:rPr>
          <w:sz w:val="24"/>
        </w:rPr>
        <w:t>/</w:t>
      </w:r>
      <w:r>
        <w:rPr>
          <w:rFonts w:hint="eastAsia"/>
          <w:sz w:val="24"/>
        </w:rPr>
        <w:t>保存</w:t>
      </w:r>
    </w:p>
    <w:p>
      <w:pPr>
        <w:spacing w:line="360" w:lineRule="auto"/>
        <w:ind w:firstLine="480" w:firstLineChars="200"/>
        <w:rPr>
          <w:sz w:val="24"/>
        </w:rPr>
      </w:pPr>
      <w:r>
        <w:rPr>
          <w:rFonts w:hint="eastAsia"/>
          <w:sz w:val="24"/>
        </w:rPr>
        <w:t>在填写过程中，您如果希望临时保存下数据，点击“暂存”按钮保存当前填写的信息，下一次打开该填写的表格继续填写。</w:t>
      </w:r>
    </w:p>
    <w:p>
      <w:pPr>
        <w:widowControl/>
        <w:numPr>
          <w:ilvl w:val="0"/>
          <w:numId w:val="4"/>
        </w:numPr>
        <w:spacing w:after="200" w:line="276" w:lineRule="auto"/>
        <w:jc w:val="left"/>
        <w:rPr>
          <w:sz w:val="24"/>
        </w:rPr>
      </w:pPr>
      <w:r>
        <w:rPr>
          <w:rFonts w:hint="eastAsia"/>
          <w:sz w:val="24"/>
        </w:rPr>
        <w:t>提交</w:t>
      </w:r>
    </w:p>
    <w:p>
      <w:pPr>
        <w:spacing w:line="360" w:lineRule="auto"/>
        <w:ind w:firstLine="480" w:firstLineChars="200"/>
        <w:rPr>
          <w:sz w:val="24"/>
        </w:rPr>
      </w:pPr>
      <w:r>
        <w:rPr>
          <w:rFonts w:hint="eastAsia"/>
          <w:sz w:val="24"/>
        </w:rPr>
        <w:t>在填写过程中，如果全部填写完成，需要提交给审核人审核时，点击“提交”按钮。点击提交后，系统会对带*号字段进行校验，若未填写或填写不符合规范，校验不通过且会给出相应的提示信息，若校验通过，则可提交。</w:t>
      </w:r>
    </w:p>
    <w:p>
      <w:pPr>
        <w:pStyle w:val="3"/>
        <w:keepNext w:val="0"/>
        <w:keepLines w:val="0"/>
        <w:widowControl/>
        <w:spacing w:before="200" w:after="0" w:line="276" w:lineRule="auto"/>
        <w:jc w:val="left"/>
        <w:rPr>
          <w:rStyle w:val="35"/>
          <w:b/>
          <w:bCs/>
        </w:rPr>
      </w:pPr>
      <w:bookmarkStart w:id="102" w:name="_Toc17133158"/>
      <w:bookmarkStart w:id="103" w:name="_Toc65850173"/>
      <w:bookmarkStart w:id="104" w:name="_Toc58595105"/>
      <w:bookmarkStart w:id="105" w:name="_Toc58594689"/>
      <w:bookmarkStart w:id="106" w:name="_Toc459392893"/>
      <w:bookmarkStart w:id="107" w:name="_Toc40432321"/>
      <w:bookmarkStart w:id="108" w:name="_Toc74784307"/>
      <w:r>
        <w:rPr>
          <w:rStyle w:val="35"/>
          <w:rFonts w:hint="eastAsia"/>
          <w:b w:val="0"/>
          <w:bCs w:val="0"/>
        </w:rPr>
        <w:t>查看审核情况</w:t>
      </w:r>
      <w:bookmarkEnd w:id="102"/>
      <w:bookmarkEnd w:id="103"/>
      <w:bookmarkEnd w:id="104"/>
      <w:bookmarkEnd w:id="105"/>
      <w:bookmarkEnd w:id="106"/>
      <w:bookmarkEnd w:id="107"/>
      <w:bookmarkEnd w:id="108"/>
    </w:p>
    <w:p>
      <w:pPr>
        <w:spacing w:line="360" w:lineRule="auto"/>
        <w:ind w:firstLine="480" w:firstLineChars="200"/>
        <w:rPr>
          <w:sz w:val="24"/>
        </w:rPr>
      </w:pPr>
      <w:r>
        <w:rPr>
          <w:rFonts w:hint="eastAsia"/>
          <w:sz w:val="24"/>
        </w:rPr>
        <w:t>在审核页面或者详情页面的最下方，如果有“审核日志”导航栏，通过点击“审核日志”按钮，查看审核信息。</w:t>
      </w:r>
    </w:p>
    <w:p>
      <w:pPr>
        <w:spacing w:line="360" w:lineRule="auto"/>
        <w:rPr>
          <w:rFonts w:asciiTheme="minorEastAsia" w:hAnsiTheme="minorEastAsia" w:eastAsiaTheme="minorEastAsia"/>
          <w:sz w:val="28"/>
          <w:szCs w:val="28"/>
        </w:rPr>
      </w:pPr>
      <w:r>
        <w:drawing>
          <wp:inline distT="0" distB="0" distL="114300" distR="114300">
            <wp:extent cx="5263515" cy="1596390"/>
            <wp:effectExtent l="0" t="0" r="9525" b="3810"/>
            <wp:docPr id="5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9"/>
                    <pic:cNvPicPr>
                      <a:picLocks noChangeAspect="1"/>
                    </pic:cNvPicPr>
                  </pic:nvPicPr>
                  <pic:blipFill>
                    <a:blip r:embed="rId28"/>
                    <a:stretch>
                      <a:fillRect/>
                    </a:stretch>
                  </pic:blipFill>
                  <pic:spPr>
                    <a:xfrm>
                      <a:off x="0" y="0"/>
                      <a:ext cx="5263515" cy="1596390"/>
                    </a:xfrm>
                    <a:prstGeom prst="rect">
                      <a:avLst/>
                    </a:prstGeom>
                    <a:noFill/>
                    <a:ln>
                      <a:noFill/>
                    </a:ln>
                  </pic:spPr>
                </pic:pic>
              </a:graphicData>
            </a:graphic>
          </wp:inline>
        </w:drawing>
      </w:r>
    </w:p>
    <w:p>
      <w:pPr>
        <w:pStyle w:val="3"/>
        <w:keepNext w:val="0"/>
        <w:keepLines w:val="0"/>
        <w:widowControl/>
        <w:spacing w:before="200" w:after="0" w:line="276" w:lineRule="auto"/>
        <w:jc w:val="left"/>
        <w:rPr>
          <w:rStyle w:val="34"/>
          <w:b/>
          <w:bCs/>
        </w:rPr>
      </w:pPr>
      <w:bookmarkStart w:id="109" w:name="_Toc459392894"/>
      <w:bookmarkStart w:id="110" w:name="_Toc58594690"/>
      <w:bookmarkStart w:id="111" w:name="_Toc17133159"/>
      <w:bookmarkStart w:id="112" w:name="_Toc58595106"/>
      <w:bookmarkStart w:id="113" w:name="_Toc40432322"/>
      <w:bookmarkStart w:id="114" w:name="_Toc65850174"/>
      <w:bookmarkStart w:id="115" w:name="_Toc74784308"/>
      <w:r>
        <w:rPr>
          <w:rStyle w:val="34"/>
          <w:rFonts w:hint="eastAsia"/>
          <w:b/>
          <w:bCs/>
        </w:rPr>
        <w:t>文件上传、下载</w:t>
      </w:r>
      <w:bookmarkEnd w:id="109"/>
      <w:bookmarkEnd w:id="110"/>
      <w:bookmarkEnd w:id="111"/>
      <w:bookmarkEnd w:id="112"/>
      <w:bookmarkEnd w:id="113"/>
      <w:bookmarkEnd w:id="114"/>
      <w:bookmarkEnd w:id="115"/>
    </w:p>
    <w:p>
      <w:pPr>
        <w:spacing w:line="360" w:lineRule="auto"/>
        <w:rPr>
          <w:sz w:val="24"/>
        </w:rPr>
      </w:pPr>
      <w:r>
        <w:rPr>
          <w:rFonts w:hint="eastAsia"/>
          <w:sz w:val="24"/>
        </w:rPr>
        <w:t>通过页面中的上传附件功能上传需要的文件。</w:t>
      </w:r>
    </w:p>
    <w:p>
      <w:pPr>
        <w:spacing w:line="360" w:lineRule="auto"/>
        <w:rPr>
          <w:rFonts w:eastAsia="黑体"/>
          <w:sz w:val="28"/>
          <w:szCs w:val="28"/>
        </w:rPr>
      </w:pPr>
      <w:r>
        <w:drawing>
          <wp:inline distT="0" distB="0" distL="0" distR="0">
            <wp:extent cx="5274310" cy="970280"/>
            <wp:effectExtent l="0" t="0" r="2540" b="1270"/>
            <wp:docPr id="1352" name="图片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图片 1352"/>
                    <pic:cNvPicPr>
                      <a:picLocks noChangeAspect="1"/>
                    </pic:cNvPicPr>
                  </pic:nvPicPr>
                  <pic:blipFill>
                    <a:blip r:embed="rId29"/>
                    <a:stretch>
                      <a:fillRect/>
                    </a:stretch>
                  </pic:blipFill>
                  <pic:spPr>
                    <a:xfrm>
                      <a:off x="0" y="0"/>
                      <a:ext cx="5274310" cy="970280"/>
                    </a:xfrm>
                    <a:prstGeom prst="rect">
                      <a:avLst/>
                    </a:prstGeom>
                  </pic:spPr>
                </pic:pic>
              </a:graphicData>
            </a:graphic>
          </wp:inline>
        </w:drawing>
      </w:r>
    </w:p>
    <w:p>
      <w:pPr>
        <w:spacing w:line="360" w:lineRule="auto"/>
        <w:ind w:firstLine="480" w:firstLineChars="200"/>
        <w:rPr>
          <w:sz w:val="24"/>
        </w:rPr>
      </w:pPr>
      <w:r>
        <w:rPr>
          <w:rFonts w:hint="eastAsia"/>
          <w:sz w:val="24"/>
        </w:rPr>
        <w:t>点击“上传文件”图标</w:t>
      </w:r>
      <w:r>
        <w:rPr>
          <w:sz w:val="24"/>
        </w:rPr>
        <w:drawing>
          <wp:inline distT="0" distB="0" distL="0" distR="0">
            <wp:extent cx="142875" cy="135255"/>
            <wp:effectExtent l="0" t="0" r="9525"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42875" cy="135255"/>
                    </a:xfrm>
                    <a:prstGeom prst="rect">
                      <a:avLst/>
                    </a:prstGeom>
                    <a:noFill/>
                    <a:ln>
                      <a:noFill/>
                    </a:ln>
                  </pic:spPr>
                </pic:pic>
              </a:graphicData>
            </a:graphic>
          </wp:inline>
        </w:drawing>
      </w:r>
      <w:r>
        <w:rPr>
          <w:rFonts w:hint="eastAsia"/>
          <w:sz w:val="24"/>
        </w:rPr>
        <w:t>，打开上传窗口，用户从本地选中需要添加的文件后，点“打开”按钮完成上传，每个附件分类可以一次添加多个附件。</w:t>
      </w:r>
    </w:p>
    <w:p>
      <w:pPr>
        <w:spacing w:line="360" w:lineRule="auto"/>
        <w:rPr>
          <w:rFonts w:eastAsia="黑体"/>
          <w:sz w:val="28"/>
          <w:szCs w:val="28"/>
        </w:rPr>
      </w:pPr>
      <w:r>
        <w:drawing>
          <wp:inline distT="0" distB="0" distL="0" distR="0">
            <wp:extent cx="5274310" cy="2280920"/>
            <wp:effectExtent l="0" t="0" r="2540" b="5080"/>
            <wp:docPr id="940" name="图片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940"/>
                    <pic:cNvPicPr>
                      <a:picLocks noChangeAspect="1"/>
                    </pic:cNvPicPr>
                  </pic:nvPicPr>
                  <pic:blipFill>
                    <a:blip r:embed="rId31"/>
                    <a:stretch>
                      <a:fillRect/>
                    </a:stretch>
                  </pic:blipFill>
                  <pic:spPr>
                    <a:xfrm>
                      <a:off x="0" y="0"/>
                      <a:ext cx="5274310" cy="2280920"/>
                    </a:xfrm>
                    <a:prstGeom prst="rect">
                      <a:avLst/>
                    </a:prstGeom>
                  </pic:spPr>
                </pic:pic>
              </a:graphicData>
            </a:graphic>
          </wp:inline>
        </w:drawing>
      </w:r>
    </w:p>
    <w:p>
      <w:pPr>
        <w:spacing w:line="360" w:lineRule="auto"/>
        <w:rPr>
          <w:sz w:val="24"/>
        </w:rPr>
      </w:pPr>
      <w:r>
        <w:rPr>
          <w:rFonts w:hint="eastAsia"/>
          <w:sz w:val="24"/>
        </w:rPr>
        <w:t>上传完成后，在“操作”栏对上传的文件进行“下载”“预览”“删除”操作：</w:t>
      </w:r>
    </w:p>
    <w:p>
      <w:pPr>
        <w:spacing w:line="360" w:lineRule="auto"/>
        <w:rPr>
          <w:rFonts w:eastAsia="黑体"/>
          <w:sz w:val="28"/>
          <w:szCs w:val="28"/>
        </w:rPr>
      </w:pPr>
      <w:r>
        <w:drawing>
          <wp:inline distT="0" distB="0" distL="0" distR="0">
            <wp:extent cx="5274310" cy="1038860"/>
            <wp:effectExtent l="0" t="0" r="2540" b="8890"/>
            <wp:docPr id="1353" name="图片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图片 1353"/>
                    <pic:cNvPicPr>
                      <a:picLocks noChangeAspect="1"/>
                    </pic:cNvPicPr>
                  </pic:nvPicPr>
                  <pic:blipFill>
                    <a:blip r:embed="rId32"/>
                    <a:stretch>
                      <a:fillRect/>
                    </a:stretch>
                  </pic:blipFill>
                  <pic:spPr>
                    <a:xfrm>
                      <a:off x="0" y="0"/>
                      <a:ext cx="5274310" cy="1038860"/>
                    </a:xfrm>
                    <a:prstGeom prst="rect">
                      <a:avLst/>
                    </a:prstGeom>
                  </pic:spPr>
                </pic:pic>
              </a:graphicData>
            </a:graphic>
          </wp:inline>
        </w:drawing>
      </w:r>
    </w:p>
    <w:p>
      <w:pPr>
        <w:widowControl/>
        <w:numPr>
          <w:ilvl w:val="0"/>
          <w:numId w:val="5"/>
        </w:numPr>
        <w:spacing w:after="200" w:line="276" w:lineRule="auto"/>
        <w:jc w:val="left"/>
        <w:rPr>
          <w:rFonts w:eastAsia="黑体"/>
          <w:sz w:val="28"/>
          <w:szCs w:val="28"/>
        </w:rPr>
      </w:pPr>
      <w:r>
        <w:rPr>
          <w:rFonts w:hint="eastAsia"/>
          <w:sz w:val="24"/>
        </w:rPr>
        <w:t>下载</w:t>
      </w:r>
    </w:p>
    <w:p>
      <w:pPr>
        <w:ind w:left="780"/>
        <w:rPr>
          <w:sz w:val="24"/>
        </w:rPr>
      </w:pPr>
      <w:r>
        <w:rPr>
          <w:rFonts w:hint="eastAsia"/>
          <w:sz w:val="24"/>
        </w:rPr>
        <w:t>点击图标</w:t>
      </w:r>
      <w:r>
        <w:rPr>
          <w:sz w:val="24"/>
        </w:rPr>
        <w:drawing>
          <wp:inline distT="0" distB="0" distL="0" distR="0">
            <wp:extent cx="127000" cy="142875"/>
            <wp:effectExtent l="0" t="0" r="6350" b="952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27000" cy="142875"/>
                    </a:xfrm>
                    <a:prstGeom prst="rect">
                      <a:avLst/>
                    </a:prstGeom>
                    <a:noFill/>
                    <a:ln>
                      <a:noFill/>
                    </a:ln>
                  </pic:spPr>
                </pic:pic>
              </a:graphicData>
            </a:graphic>
          </wp:inline>
        </w:drawing>
      </w:r>
      <w:r>
        <w:rPr>
          <w:rFonts w:hint="eastAsia"/>
          <w:sz w:val="24"/>
        </w:rPr>
        <w:t>，系统自动完成下载。</w:t>
      </w:r>
    </w:p>
    <w:p>
      <w:pPr>
        <w:widowControl/>
        <w:numPr>
          <w:ilvl w:val="0"/>
          <w:numId w:val="5"/>
        </w:numPr>
        <w:spacing w:after="200" w:line="276" w:lineRule="auto"/>
        <w:jc w:val="left"/>
        <w:rPr>
          <w:rFonts w:eastAsia="黑体"/>
          <w:sz w:val="28"/>
          <w:szCs w:val="28"/>
        </w:rPr>
      </w:pPr>
      <w:r>
        <w:rPr>
          <w:rFonts w:hint="eastAsia"/>
          <w:sz w:val="24"/>
        </w:rPr>
        <w:t>预览</w:t>
      </w:r>
    </w:p>
    <w:p>
      <w:pPr>
        <w:ind w:left="780"/>
        <w:rPr>
          <w:sz w:val="24"/>
        </w:rPr>
      </w:pPr>
      <w:r>
        <w:rPr>
          <w:rFonts w:hint="eastAsia"/>
          <w:sz w:val="24"/>
        </w:rPr>
        <w:t>如上传的文件为</w:t>
      </w:r>
      <w:r>
        <w:rPr>
          <w:sz w:val="24"/>
        </w:rPr>
        <w:t>word</w:t>
      </w:r>
      <w:r>
        <w:rPr>
          <w:rFonts w:hint="eastAsia"/>
          <w:sz w:val="24"/>
        </w:rPr>
        <w:t>格式，在网页里进行预览，点击图标</w:t>
      </w:r>
      <w:r>
        <w:rPr>
          <w:sz w:val="24"/>
        </w:rPr>
        <w:drawing>
          <wp:inline distT="0" distB="0" distL="0" distR="0">
            <wp:extent cx="174625" cy="158750"/>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74625" cy="158750"/>
                    </a:xfrm>
                    <a:prstGeom prst="rect">
                      <a:avLst/>
                    </a:prstGeom>
                    <a:noFill/>
                    <a:ln>
                      <a:noFill/>
                    </a:ln>
                  </pic:spPr>
                </pic:pic>
              </a:graphicData>
            </a:graphic>
          </wp:inline>
        </w:drawing>
      </w:r>
      <w:r>
        <w:rPr>
          <w:rFonts w:hint="eastAsia"/>
          <w:sz w:val="24"/>
        </w:rPr>
        <w:t>，打开预览页面。</w:t>
      </w:r>
      <w:r>
        <w:rPr>
          <w:sz w:val="24"/>
        </w:rPr>
        <w:t xml:space="preserve"> </w:t>
      </w:r>
    </w:p>
    <w:p>
      <w:pPr>
        <w:widowControl/>
        <w:numPr>
          <w:ilvl w:val="0"/>
          <w:numId w:val="5"/>
        </w:numPr>
        <w:spacing w:after="200" w:line="276" w:lineRule="auto"/>
        <w:jc w:val="left"/>
        <w:rPr>
          <w:rFonts w:eastAsia="黑体"/>
          <w:sz w:val="28"/>
          <w:szCs w:val="28"/>
        </w:rPr>
      </w:pPr>
      <w:r>
        <w:rPr>
          <w:rFonts w:hint="eastAsia"/>
          <w:sz w:val="24"/>
        </w:rPr>
        <w:t>删除</w:t>
      </w:r>
    </w:p>
    <w:p>
      <w:pPr>
        <w:spacing w:line="360" w:lineRule="auto"/>
        <w:ind w:left="360" w:firstLine="420"/>
        <w:rPr>
          <w:sz w:val="24"/>
        </w:rPr>
      </w:pPr>
      <w:r>
        <w:rPr>
          <w:rFonts w:hint="eastAsia"/>
          <w:sz w:val="24"/>
        </w:rPr>
        <w:t>点击图标</w:t>
      </w:r>
      <w:r>
        <w:rPr>
          <w:sz w:val="24"/>
        </w:rPr>
        <w:drawing>
          <wp:inline distT="0" distB="0" distL="0" distR="0">
            <wp:extent cx="127000" cy="111125"/>
            <wp:effectExtent l="0" t="0" r="6350" b="3175"/>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27000" cy="111125"/>
                    </a:xfrm>
                    <a:prstGeom prst="rect">
                      <a:avLst/>
                    </a:prstGeom>
                    <a:noFill/>
                    <a:ln>
                      <a:noFill/>
                    </a:ln>
                  </pic:spPr>
                </pic:pic>
              </a:graphicData>
            </a:graphic>
          </wp:inline>
        </w:drawing>
      </w:r>
      <w:r>
        <w:rPr>
          <w:rFonts w:hint="eastAsia"/>
          <w:sz w:val="24"/>
        </w:rPr>
        <w:t>，删除对应的附件。</w:t>
      </w:r>
    </w:p>
    <w:p>
      <w:pPr>
        <w:pStyle w:val="3"/>
        <w:keepNext w:val="0"/>
        <w:keepLines w:val="0"/>
        <w:widowControl/>
        <w:spacing w:before="200" w:after="0" w:line="276" w:lineRule="auto"/>
        <w:jc w:val="left"/>
        <w:rPr>
          <w:rStyle w:val="34"/>
          <w:b/>
          <w:bCs/>
        </w:rPr>
      </w:pPr>
      <w:bookmarkStart w:id="116" w:name="_Toc40432323"/>
      <w:bookmarkStart w:id="117" w:name="_Toc58595107"/>
      <w:bookmarkStart w:id="118" w:name="_Toc58594691"/>
      <w:bookmarkStart w:id="119" w:name="_Toc17133160"/>
      <w:bookmarkStart w:id="120" w:name="_Toc459392895"/>
      <w:bookmarkStart w:id="121" w:name="_Toc65850175"/>
      <w:bookmarkStart w:id="122" w:name="_Toc74784309"/>
      <w:r>
        <w:rPr>
          <w:rStyle w:val="34"/>
          <w:rFonts w:hint="eastAsia"/>
          <w:b/>
          <w:bCs/>
        </w:rPr>
        <w:t>数据导出</w:t>
      </w:r>
      <w:bookmarkEnd w:id="116"/>
      <w:bookmarkEnd w:id="117"/>
      <w:bookmarkEnd w:id="118"/>
      <w:bookmarkEnd w:id="119"/>
      <w:bookmarkEnd w:id="120"/>
      <w:bookmarkEnd w:id="121"/>
      <w:bookmarkEnd w:id="122"/>
    </w:p>
    <w:p>
      <w:pPr>
        <w:pStyle w:val="4"/>
        <w:spacing w:line="415" w:lineRule="auto"/>
        <w:ind w:left="1287" w:hanging="992"/>
        <w:rPr>
          <w:rStyle w:val="35"/>
          <w:b/>
          <w:bCs/>
        </w:rPr>
      </w:pPr>
      <w:bookmarkStart w:id="123" w:name="_Toc65850176"/>
      <w:bookmarkStart w:id="124" w:name="_Toc17133161"/>
      <w:bookmarkStart w:id="125" w:name="_Toc40432324"/>
      <w:bookmarkStart w:id="126" w:name="_Toc58594692"/>
      <w:bookmarkStart w:id="127" w:name="_Toc58595108"/>
      <w:bookmarkStart w:id="128" w:name="_Toc459392896"/>
      <w:bookmarkStart w:id="129" w:name="_Toc74784310"/>
      <w:r>
        <w:rPr>
          <w:rFonts w:hint="eastAsia"/>
          <w:b w:val="0"/>
          <w:bCs w:val="0"/>
        </w:rPr>
        <w:t>导出</w:t>
      </w:r>
      <w:r>
        <w:rPr>
          <w:rStyle w:val="35"/>
          <w:rFonts w:hint="eastAsia"/>
          <w:b w:val="0"/>
          <w:bCs w:val="0"/>
        </w:rPr>
        <w:t>文件</w:t>
      </w:r>
      <w:bookmarkEnd w:id="123"/>
      <w:bookmarkEnd w:id="124"/>
      <w:bookmarkEnd w:id="125"/>
      <w:bookmarkEnd w:id="126"/>
      <w:bookmarkEnd w:id="127"/>
      <w:bookmarkEnd w:id="128"/>
      <w:bookmarkEnd w:id="129"/>
    </w:p>
    <w:p>
      <w:pPr>
        <w:spacing w:line="360" w:lineRule="auto"/>
        <w:ind w:firstLine="480" w:firstLineChars="200"/>
        <w:rPr>
          <w:rFonts w:eastAsia="黑体"/>
          <w:sz w:val="28"/>
          <w:szCs w:val="28"/>
        </w:rPr>
      </w:pPr>
      <w:r>
        <w:rPr>
          <w:rFonts w:hint="eastAsia"/>
          <w:sz w:val="24"/>
        </w:rPr>
        <w:t>在编辑页面或者详情页面的导航栏上，如果有“下载申请表”按钮，通过点击相应按钮，导出申请或总结等文件。</w:t>
      </w:r>
    </w:p>
    <w:p>
      <w:pPr>
        <w:spacing w:line="360" w:lineRule="auto"/>
        <w:rPr>
          <w:rFonts w:eastAsia="黑体"/>
          <w:sz w:val="28"/>
          <w:szCs w:val="28"/>
        </w:rPr>
      </w:pPr>
      <w:r>
        <w:drawing>
          <wp:inline distT="0" distB="0" distL="114300" distR="114300">
            <wp:extent cx="5272405" cy="927100"/>
            <wp:effectExtent l="0" t="0" r="635" b="2540"/>
            <wp:docPr id="5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0"/>
                    <pic:cNvPicPr>
                      <a:picLocks noChangeAspect="1"/>
                    </pic:cNvPicPr>
                  </pic:nvPicPr>
                  <pic:blipFill>
                    <a:blip r:embed="rId36"/>
                    <a:stretch>
                      <a:fillRect/>
                    </a:stretch>
                  </pic:blipFill>
                  <pic:spPr>
                    <a:xfrm>
                      <a:off x="0" y="0"/>
                      <a:ext cx="5272405" cy="927100"/>
                    </a:xfrm>
                    <a:prstGeom prst="rect">
                      <a:avLst/>
                    </a:prstGeom>
                    <a:noFill/>
                    <a:ln>
                      <a:noFill/>
                    </a:ln>
                  </pic:spPr>
                </pic:pic>
              </a:graphicData>
            </a:graphic>
          </wp:inline>
        </w:drawing>
      </w:r>
    </w:p>
    <w:p>
      <w:pPr>
        <w:pStyle w:val="4"/>
        <w:spacing w:line="415" w:lineRule="auto"/>
        <w:ind w:left="1287" w:hanging="992"/>
        <w:rPr>
          <w:rStyle w:val="35"/>
          <w:b/>
          <w:bCs/>
        </w:rPr>
      </w:pPr>
      <w:bookmarkStart w:id="130" w:name="_Toc65850177"/>
      <w:bookmarkStart w:id="131" w:name="_Toc40432325"/>
      <w:bookmarkStart w:id="132" w:name="_Toc58594693"/>
      <w:bookmarkStart w:id="133" w:name="_Toc58595109"/>
      <w:bookmarkStart w:id="134" w:name="_Toc17133162"/>
      <w:bookmarkStart w:id="135" w:name="_Toc459392897"/>
      <w:bookmarkStart w:id="136" w:name="_Toc74784311"/>
      <w:r>
        <w:rPr>
          <w:rStyle w:val="35"/>
          <w:rFonts w:hint="eastAsia"/>
          <w:b w:val="0"/>
          <w:bCs w:val="0"/>
        </w:rPr>
        <w:t>数据汇总导出</w:t>
      </w:r>
      <w:bookmarkEnd w:id="130"/>
      <w:bookmarkEnd w:id="131"/>
      <w:bookmarkEnd w:id="132"/>
      <w:bookmarkEnd w:id="133"/>
      <w:bookmarkEnd w:id="134"/>
      <w:bookmarkEnd w:id="135"/>
      <w:bookmarkEnd w:id="136"/>
    </w:p>
    <w:p>
      <w:pPr>
        <w:spacing w:line="360" w:lineRule="auto"/>
        <w:rPr>
          <w:sz w:val="24"/>
        </w:rPr>
      </w:pPr>
      <w:r>
        <w:rPr>
          <w:rFonts w:hint="eastAsia"/>
          <w:sz w:val="24"/>
        </w:rPr>
        <w:t>如果列表提供了导出功能，如下图，在列表右上方显示有导出按钮。</w:t>
      </w:r>
    </w:p>
    <w:p>
      <w:pPr>
        <w:spacing w:line="360" w:lineRule="auto"/>
        <w:rPr>
          <w:rFonts w:eastAsia="黑体"/>
          <w:sz w:val="28"/>
          <w:szCs w:val="28"/>
        </w:rPr>
      </w:pPr>
      <w:r>
        <w:drawing>
          <wp:inline distT="0" distB="0" distL="0" distR="0">
            <wp:extent cx="5274310" cy="226822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7"/>
                    <a:stretch>
                      <a:fillRect/>
                    </a:stretch>
                  </pic:blipFill>
                  <pic:spPr>
                    <a:xfrm>
                      <a:off x="0" y="0"/>
                      <a:ext cx="5274310" cy="2268442"/>
                    </a:xfrm>
                    <a:prstGeom prst="rect">
                      <a:avLst/>
                    </a:prstGeom>
                  </pic:spPr>
                </pic:pic>
              </a:graphicData>
            </a:graphic>
          </wp:inline>
        </w:drawing>
      </w:r>
    </w:p>
    <w:p>
      <w:pPr>
        <w:spacing w:line="360" w:lineRule="auto"/>
        <w:rPr>
          <w:sz w:val="24"/>
        </w:rPr>
      </w:pPr>
      <w:r>
        <w:rPr>
          <w:rFonts w:hint="eastAsia"/>
          <w:sz w:val="24"/>
        </w:rPr>
        <w:t>点击“导出”按钮后，系统将查询结果导出到excel文件中。</w:t>
      </w:r>
    </w:p>
    <w:p>
      <w:pPr>
        <w:pStyle w:val="2"/>
        <w:keepNext w:val="0"/>
        <w:keepLines w:val="0"/>
        <w:widowControl/>
        <w:spacing w:before="480" w:after="0" w:line="276" w:lineRule="auto"/>
        <w:contextualSpacing/>
        <w:jc w:val="left"/>
      </w:pPr>
      <w:bookmarkStart w:id="137" w:name="_Toc74784312"/>
      <w:r>
        <w:rPr>
          <w:rFonts w:hint="eastAsia"/>
        </w:rPr>
        <w:t>功能介绍</w:t>
      </w:r>
      <w:bookmarkEnd w:id="6"/>
      <w:bookmarkEnd w:id="7"/>
      <w:bookmarkEnd w:id="137"/>
    </w:p>
    <w:p>
      <w:pPr>
        <w:pStyle w:val="3"/>
      </w:pPr>
      <w:bookmarkStart w:id="138" w:name="_Toc28107877"/>
      <w:bookmarkStart w:id="139" w:name="_Toc58594923"/>
      <w:bookmarkStart w:id="140" w:name="_Toc74784313"/>
      <w:r>
        <w:rPr>
          <w:rFonts w:hint="eastAsia"/>
        </w:rPr>
        <w:t>因公出国（境）校内审批</w:t>
      </w:r>
      <w:bookmarkEnd w:id="138"/>
      <w:bookmarkEnd w:id="139"/>
      <w:bookmarkEnd w:id="140"/>
    </w:p>
    <w:p>
      <w:pPr>
        <w:pStyle w:val="4"/>
      </w:pPr>
      <w:bookmarkStart w:id="141" w:name="_Toc28107879"/>
      <w:bookmarkStart w:id="142" w:name="_Toc58594924"/>
      <w:bookmarkStart w:id="143" w:name="_Toc74784314"/>
      <w:r>
        <w:rPr>
          <w:rFonts w:hint="eastAsia"/>
        </w:rPr>
        <w:t>进入申请页面</w:t>
      </w:r>
      <w:bookmarkEnd w:id="141"/>
      <w:bookmarkEnd w:id="142"/>
      <w:bookmarkEnd w:id="143"/>
    </w:p>
    <w:p>
      <w:pPr>
        <w:spacing w:line="360" w:lineRule="auto"/>
        <w:rPr>
          <w:sz w:val="24"/>
        </w:rPr>
      </w:pPr>
      <w:r>
        <w:rPr>
          <w:rFonts w:hint="eastAsia"/>
          <w:sz w:val="24"/>
        </w:rPr>
        <w:t>登录后，在系统右上角会显示当前角色</w:t>
      </w:r>
    </w:p>
    <w:p>
      <w:pPr>
        <w:rPr>
          <w:sz w:val="24"/>
        </w:rPr>
      </w:pPr>
      <w:r>
        <w:drawing>
          <wp:inline distT="0" distB="0" distL="0" distR="0">
            <wp:extent cx="5274310" cy="1256030"/>
            <wp:effectExtent l="0" t="0" r="2540" b="127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8"/>
                    <a:stretch>
                      <a:fillRect/>
                    </a:stretch>
                  </pic:blipFill>
                  <pic:spPr>
                    <a:xfrm>
                      <a:off x="0" y="0"/>
                      <a:ext cx="5274310" cy="1256311"/>
                    </a:xfrm>
                    <a:prstGeom prst="rect">
                      <a:avLst/>
                    </a:prstGeom>
                  </pic:spPr>
                </pic:pic>
              </a:graphicData>
            </a:graphic>
          </wp:inline>
        </w:drawing>
      </w:r>
    </w:p>
    <w:p>
      <w:pPr>
        <w:spacing w:line="360" w:lineRule="auto"/>
        <w:rPr>
          <w:sz w:val="24"/>
        </w:rPr>
      </w:pPr>
      <w:r>
        <w:rPr>
          <w:rFonts w:hint="eastAsia"/>
          <w:sz w:val="24"/>
        </w:rPr>
        <w:t>请切换至对应角色进行审核，例：单位外事联络人。</w:t>
      </w:r>
    </w:p>
    <w:p>
      <w:pPr>
        <w:pStyle w:val="4"/>
      </w:pPr>
      <w:bookmarkStart w:id="144" w:name="_Toc28107880"/>
      <w:bookmarkStart w:id="145" w:name="_Toc58594925"/>
      <w:bookmarkStart w:id="146" w:name="_Toc74784315"/>
      <w:r>
        <w:rPr>
          <w:rFonts w:hint="eastAsia"/>
        </w:rPr>
        <w:t>查看申请信息</w:t>
      </w:r>
      <w:bookmarkEnd w:id="144"/>
      <w:bookmarkEnd w:id="145"/>
      <w:bookmarkEnd w:id="146"/>
    </w:p>
    <w:p>
      <w:pPr>
        <w:pStyle w:val="28"/>
        <w:numPr>
          <w:ilvl w:val="0"/>
          <w:numId w:val="6"/>
        </w:numPr>
        <w:spacing w:line="360" w:lineRule="auto"/>
        <w:ind w:left="357" w:hanging="357" w:firstLineChars="0"/>
        <w:rPr>
          <w:sz w:val="24"/>
        </w:rPr>
      </w:pPr>
      <w:r>
        <w:rPr>
          <w:rFonts w:hint="eastAsia"/>
          <w:sz w:val="24"/>
        </w:rPr>
        <w:t>在办理中申请，右侧有三个栏目，默认为我的待办。如有申请需要您审批，会显示在列表中。</w:t>
      </w:r>
    </w:p>
    <w:p>
      <w:pPr>
        <w:rPr>
          <w:sz w:val="24"/>
        </w:rPr>
      </w:pPr>
      <w:r>
        <w:drawing>
          <wp:inline distT="0" distB="0" distL="0" distR="0">
            <wp:extent cx="5274310" cy="32512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9"/>
                    <a:stretch>
                      <a:fillRect/>
                    </a:stretch>
                  </pic:blipFill>
                  <pic:spPr>
                    <a:xfrm>
                      <a:off x="0" y="0"/>
                      <a:ext cx="5274310" cy="325120"/>
                    </a:xfrm>
                    <a:prstGeom prst="rect">
                      <a:avLst/>
                    </a:prstGeom>
                  </pic:spPr>
                </pic:pic>
              </a:graphicData>
            </a:graphic>
          </wp:inline>
        </w:drawing>
      </w:r>
    </w:p>
    <w:p>
      <w:pPr>
        <w:pStyle w:val="28"/>
        <w:numPr>
          <w:ilvl w:val="0"/>
          <w:numId w:val="6"/>
        </w:numPr>
        <w:spacing w:line="360" w:lineRule="auto"/>
        <w:ind w:left="357" w:hanging="357" w:firstLineChars="0"/>
        <w:rPr>
          <w:sz w:val="24"/>
        </w:rPr>
      </w:pPr>
      <w:r>
        <w:rPr>
          <w:rFonts w:hint="eastAsia"/>
          <w:sz w:val="24"/>
        </w:rPr>
        <w:t>点击列表上的“审批”按钮进入申请详细页面。</w:t>
      </w:r>
    </w:p>
    <w:p>
      <w:pPr>
        <w:rPr>
          <w:sz w:val="24"/>
        </w:rPr>
      </w:pPr>
      <w:r>
        <w:drawing>
          <wp:inline distT="0" distB="0" distL="0" distR="0">
            <wp:extent cx="5274310" cy="1057910"/>
            <wp:effectExtent l="0" t="0" r="254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0"/>
                    <a:stretch>
                      <a:fillRect/>
                    </a:stretch>
                  </pic:blipFill>
                  <pic:spPr>
                    <a:xfrm>
                      <a:off x="0" y="0"/>
                      <a:ext cx="5274310" cy="1057910"/>
                    </a:xfrm>
                    <a:prstGeom prst="rect">
                      <a:avLst/>
                    </a:prstGeom>
                  </pic:spPr>
                </pic:pic>
              </a:graphicData>
            </a:graphic>
          </wp:inline>
        </w:drawing>
      </w:r>
    </w:p>
    <w:p>
      <w:pPr>
        <w:pStyle w:val="28"/>
        <w:numPr>
          <w:ilvl w:val="0"/>
          <w:numId w:val="6"/>
        </w:numPr>
        <w:spacing w:line="360" w:lineRule="auto"/>
        <w:ind w:left="357" w:hanging="357" w:firstLineChars="0"/>
        <w:rPr>
          <w:sz w:val="24"/>
        </w:rPr>
      </w:pPr>
      <w:r>
        <w:rPr>
          <w:rFonts w:hint="eastAsia"/>
          <w:sz w:val="24"/>
        </w:rPr>
        <w:t>进入后可查看任务信息、出访成员的名单、行程信息、经费信息等。</w:t>
      </w:r>
    </w:p>
    <w:p>
      <w:pPr>
        <w:pStyle w:val="28"/>
        <w:numPr>
          <w:ilvl w:val="0"/>
          <w:numId w:val="6"/>
        </w:numPr>
        <w:spacing w:line="360" w:lineRule="auto"/>
        <w:ind w:left="357" w:hanging="357" w:firstLineChars="0"/>
        <w:rPr>
          <w:sz w:val="24"/>
        </w:rPr>
      </w:pPr>
      <w:r>
        <w:rPr>
          <w:rFonts w:hint="eastAsia"/>
          <w:sz w:val="24"/>
        </w:rPr>
        <w:t>可点击成员姓名，查看成员的详细信息及上传的附件。</w:t>
      </w:r>
    </w:p>
    <w:p>
      <w:pPr>
        <w:pStyle w:val="28"/>
        <w:ind w:left="360" w:firstLine="0" w:firstLineChars="0"/>
        <w:rPr>
          <w:sz w:val="24"/>
        </w:rPr>
      </w:pPr>
      <w:r>
        <w:drawing>
          <wp:inline distT="0" distB="0" distL="0" distR="0">
            <wp:extent cx="5274310" cy="2764155"/>
            <wp:effectExtent l="0" t="0" r="2540" b="0"/>
            <wp:docPr id="1349" name="图片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图片 1349"/>
                    <pic:cNvPicPr>
                      <a:picLocks noChangeAspect="1"/>
                    </pic:cNvPicPr>
                  </pic:nvPicPr>
                  <pic:blipFill>
                    <a:blip r:embed="rId41"/>
                    <a:stretch>
                      <a:fillRect/>
                    </a:stretch>
                  </pic:blipFill>
                  <pic:spPr>
                    <a:xfrm>
                      <a:off x="0" y="0"/>
                      <a:ext cx="5274310" cy="2764155"/>
                    </a:xfrm>
                    <a:prstGeom prst="rect">
                      <a:avLst/>
                    </a:prstGeom>
                  </pic:spPr>
                </pic:pic>
              </a:graphicData>
            </a:graphic>
          </wp:inline>
        </w:drawing>
      </w:r>
    </w:p>
    <w:p>
      <w:pPr>
        <w:pStyle w:val="28"/>
        <w:ind w:left="360" w:firstLine="0" w:firstLineChars="0"/>
        <w:rPr>
          <w:sz w:val="24"/>
        </w:rPr>
      </w:pPr>
      <w:r>
        <w:rPr>
          <w:rFonts w:hint="eastAsia"/>
          <w:sz w:val="24"/>
        </w:rPr>
        <w:t>右侧导航栏可快速切换</w:t>
      </w:r>
    </w:p>
    <w:p>
      <w:pPr>
        <w:pStyle w:val="28"/>
        <w:ind w:left="360" w:firstLine="0" w:firstLineChars="0"/>
        <w:rPr>
          <w:sz w:val="24"/>
        </w:rPr>
      </w:pPr>
      <w:r>
        <w:drawing>
          <wp:inline distT="0" distB="0" distL="0" distR="0">
            <wp:extent cx="5274310" cy="1966595"/>
            <wp:effectExtent l="0" t="0" r="2540" b="0"/>
            <wp:docPr id="1354" name="图片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图片 1354"/>
                    <pic:cNvPicPr>
                      <a:picLocks noChangeAspect="1"/>
                    </pic:cNvPicPr>
                  </pic:nvPicPr>
                  <pic:blipFill>
                    <a:blip r:embed="rId42"/>
                    <a:stretch>
                      <a:fillRect/>
                    </a:stretch>
                  </pic:blipFill>
                  <pic:spPr>
                    <a:xfrm>
                      <a:off x="0" y="0"/>
                      <a:ext cx="5274310" cy="1966595"/>
                    </a:xfrm>
                    <a:prstGeom prst="rect">
                      <a:avLst/>
                    </a:prstGeom>
                  </pic:spPr>
                </pic:pic>
              </a:graphicData>
            </a:graphic>
          </wp:inline>
        </w:drawing>
      </w:r>
    </w:p>
    <w:p>
      <w:pPr>
        <w:pStyle w:val="28"/>
        <w:spacing w:line="360" w:lineRule="auto"/>
        <w:ind w:left="357" w:firstLine="0" w:firstLineChars="0"/>
        <w:rPr>
          <w:sz w:val="24"/>
        </w:rPr>
      </w:pPr>
      <w:r>
        <w:rPr>
          <w:rFonts w:hint="eastAsia"/>
          <w:sz w:val="24"/>
        </w:rPr>
        <w:t>点击后如需返回团组，可点击页面上方返回出访团组。返回团组内容页。</w:t>
      </w:r>
    </w:p>
    <w:p>
      <w:pPr>
        <w:pStyle w:val="28"/>
        <w:ind w:left="360" w:firstLine="0" w:firstLineChars="0"/>
        <w:rPr>
          <w:sz w:val="24"/>
        </w:rPr>
      </w:pPr>
      <w:r>
        <w:drawing>
          <wp:inline distT="0" distB="0" distL="0" distR="0">
            <wp:extent cx="5274310" cy="725170"/>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43"/>
                    <a:stretch>
                      <a:fillRect/>
                    </a:stretch>
                  </pic:blipFill>
                  <pic:spPr>
                    <a:xfrm>
                      <a:off x="0" y="0"/>
                      <a:ext cx="5274310" cy="725170"/>
                    </a:xfrm>
                    <a:prstGeom prst="rect">
                      <a:avLst/>
                    </a:prstGeom>
                  </pic:spPr>
                </pic:pic>
              </a:graphicData>
            </a:graphic>
          </wp:inline>
        </w:drawing>
      </w:r>
    </w:p>
    <w:p>
      <w:pPr>
        <w:pStyle w:val="4"/>
      </w:pPr>
      <w:bookmarkStart w:id="147" w:name="_Toc28107881"/>
      <w:bookmarkStart w:id="148" w:name="_Toc58594926"/>
      <w:bookmarkStart w:id="149" w:name="_Toc74784316"/>
      <w:r>
        <w:rPr>
          <w:rFonts w:hint="eastAsia"/>
        </w:rPr>
        <w:t>提交审批意见</w:t>
      </w:r>
      <w:bookmarkEnd w:id="147"/>
      <w:bookmarkEnd w:id="148"/>
      <w:bookmarkEnd w:id="149"/>
    </w:p>
    <w:p>
      <w:pPr>
        <w:pStyle w:val="28"/>
        <w:spacing w:line="360" w:lineRule="auto"/>
        <w:ind w:left="357" w:firstLine="0" w:firstLineChars="0"/>
        <w:rPr>
          <w:sz w:val="24"/>
        </w:rPr>
      </w:pPr>
      <w:r>
        <w:rPr>
          <w:rFonts w:hint="eastAsia"/>
          <w:sz w:val="24"/>
        </w:rPr>
        <w:t>在页面最下方可填写审批意见，进行审批。</w:t>
      </w:r>
    </w:p>
    <w:p>
      <w:pPr>
        <w:rPr>
          <w:sz w:val="24"/>
        </w:rPr>
      </w:pPr>
      <w:r>
        <w:drawing>
          <wp:inline distT="0" distB="0" distL="0" distR="0">
            <wp:extent cx="5274310" cy="2045970"/>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44"/>
                    <a:stretch>
                      <a:fillRect/>
                    </a:stretch>
                  </pic:blipFill>
                  <pic:spPr>
                    <a:xfrm>
                      <a:off x="0" y="0"/>
                      <a:ext cx="5274310" cy="2046237"/>
                    </a:xfrm>
                    <a:prstGeom prst="rect">
                      <a:avLst/>
                    </a:prstGeom>
                  </pic:spPr>
                </pic:pic>
              </a:graphicData>
            </a:graphic>
          </wp:inline>
        </w:drawing>
      </w:r>
    </w:p>
    <w:p>
      <w:pPr>
        <w:pStyle w:val="28"/>
        <w:numPr>
          <w:ilvl w:val="0"/>
          <w:numId w:val="7"/>
        </w:numPr>
        <w:spacing w:line="360" w:lineRule="auto"/>
        <w:ind w:left="357" w:hanging="357" w:firstLineChars="0"/>
        <w:rPr>
          <w:sz w:val="24"/>
        </w:rPr>
      </w:pPr>
      <w:r>
        <w:rPr>
          <w:rFonts w:hint="eastAsia"/>
          <w:sz w:val="24"/>
        </w:rPr>
        <w:t>如您勾选的结论为“同意”，系统会自动带出“同意”意见。</w:t>
      </w:r>
    </w:p>
    <w:p>
      <w:pPr>
        <w:rPr>
          <w:sz w:val="24"/>
        </w:rPr>
      </w:pPr>
      <w:r>
        <w:drawing>
          <wp:inline distT="0" distB="0" distL="0" distR="0">
            <wp:extent cx="5274310" cy="1858645"/>
            <wp:effectExtent l="0" t="0" r="2540" b="825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45"/>
                    <a:stretch>
                      <a:fillRect/>
                    </a:stretch>
                  </pic:blipFill>
                  <pic:spPr>
                    <a:xfrm>
                      <a:off x="0" y="0"/>
                      <a:ext cx="5274310" cy="1858645"/>
                    </a:xfrm>
                    <a:prstGeom prst="rect">
                      <a:avLst/>
                    </a:prstGeom>
                  </pic:spPr>
                </pic:pic>
              </a:graphicData>
            </a:graphic>
          </wp:inline>
        </w:drawing>
      </w:r>
    </w:p>
    <w:p>
      <w:pPr>
        <w:pStyle w:val="28"/>
        <w:numPr>
          <w:ilvl w:val="0"/>
          <w:numId w:val="7"/>
        </w:numPr>
        <w:spacing w:line="360" w:lineRule="auto"/>
        <w:ind w:left="357" w:hanging="357" w:firstLineChars="0"/>
        <w:rPr>
          <w:sz w:val="24"/>
        </w:rPr>
      </w:pPr>
      <w:r>
        <w:rPr>
          <w:rFonts w:hint="eastAsia"/>
          <w:sz w:val="24"/>
        </w:rPr>
        <w:t>如您勾选的结论为“退回修改”，请输入修改意见，并提交。</w:t>
      </w:r>
    </w:p>
    <w:p>
      <w:pPr>
        <w:pStyle w:val="28"/>
        <w:numPr>
          <w:ilvl w:val="0"/>
          <w:numId w:val="7"/>
        </w:numPr>
        <w:spacing w:line="360" w:lineRule="auto"/>
        <w:ind w:left="357" w:hanging="357" w:firstLineChars="0"/>
        <w:rPr>
          <w:sz w:val="24"/>
        </w:rPr>
      </w:pPr>
      <w:r>
        <w:rPr>
          <w:rFonts w:hint="eastAsia"/>
          <w:sz w:val="24"/>
        </w:rPr>
        <w:t>在提交“同意”前需要先设置下一步需要审批领导设置，设置单位领导及是否需要保密办审核</w:t>
      </w:r>
    </w:p>
    <w:p>
      <w:r>
        <w:drawing>
          <wp:inline distT="0" distB="0" distL="0" distR="0">
            <wp:extent cx="5274310" cy="1407795"/>
            <wp:effectExtent l="0" t="0" r="2540" b="1905"/>
            <wp:docPr id="1344" name="图片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图片 1344"/>
                    <pic:cNvPicPr>
                      <a:picLocks noChangeAspect="1"/>
                    </pic:cNvPicPr>
                  </pic:nvPicPr>
                  <pic:blipFill>
                    <a:blip r:embed="rId46"/>
                    <a:stretch>
                      <a:fillRect/>
                    </a:stretch>
                  </pic:blipFill>
                  <pic:spPr>
                    <a:xfrm>
                      <a:off x="0" y="0"/>
                      <a:ext cx="5274310" cy="1408314"/>
                    </a:xfrm>
                    <a:prstGeom prst="rect">
                      <a:avLst/>
                    </a:prstGeom>
                  </pic:spPr>
                </pic:pic>
              </a:graphicData>
            </a:graphic>
          </wp:inline>
        </w:drawing>
      </w:r>
    </w:p>
    <w:p>
      <w:r>
        <w:drawing>
          <wp:inline distT="0" distB="0" distL="0" distR="0">
            <wp:extent cx="5274310" cy="1353185"/>
            <wp:effectExtent l="0" t="0" r="2540" b="0"/>
            <wp:docPr id="1345" name="图片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图片 1345"/>
                    <pic:cNvPicPr>
                      <a:picLocks noChangeAspect="1"/>
                    </pic:cNvPicPr>
                  </pic:nvPicPr>
                  <pic:blipFill>
                    <a:blip r:embed="rId47"/>
                    <a:stretch>
                      <a:fillRect/>
                    </a:stretch>
                  </pic:blipFill>
                  <pic:spPr>
                    <a:xfrm>
                      <a:off x="0" y="0"/>
                      <a:ext cx="5274310" cy="1353373"/>
                    </a:xfrm>
                    <a:prstGeom prst="rect">
                      <a:avLst/>
                    </a:prstGeom>
                  </pic:spPr>
                </pic:pic>
              </a:graphicData>
            </a:graphic>
          </wp:inline>
        </w:drawing>
      </w:r>
    </w:p>
    <w:p>
      <w:pPr>
        <w:pStyle w:val="4"/>
      </w:pPr>
      <w:bookmarkStart w:id="150" w:name="_Toc58594927"/>
      <w:bookmarkStart w:id="151" w:name="_Toc74784317"/>
      <w:r>
        <w:rPr>
          <w:rFonts w:hint="eastAsia"/>
        </w:rPr>
        <w:t>各待办查询</w:t>
      </w:r>
      <w:bookmarkEnd w:id="150"/>
      <w:bookmarkEnd w:id="151"/>
    </w:p>
    <w:p>
      <w:pPr>
        <w:pStyle w:val="28"/>
        <w:spacing w:line="360" w:lineRule="auto"/>
        <w:ind w:left="357" w:firstLine="0" w:firstLineChars="0"/>
        <w:rPr>
          <w:sz w:val="24"/>
        </w:rPr>
      </w:pPr>
      <w:r>
        <w:rPr>
          <w:rFonts w:hint="eastAsia"/>
          <w:sz w:val="24"/>
        </w:rPr>
        <w:t>点击不同待办进行切换，可以快速找到相应的待办任务。</w:t>
      </w:r>
    </w:p>
    <w:p>
      <w:r>
        <w:drawing>
          <wp:inline distT="0" distB="0" distL="0" distR="0">
            <wp:extent cx="4272280" cy="76835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48"/>
                    <a:stretch>
                      <a:fillRect/>
                    </a:stretch>
                  </pic:blipFill>
                  <pic:spPr>
                    <a:xfrm>
                      <a:off x="0" y="0"/>
                      <a:ext cx="4272359" cy="768410"/>
                    </a:xfrm>
                    <a:prstGeom prst="rect">
                      <a:avLst/>
                    </a:prstGeom>
                  </pic:spPr>
                </pic:pic>
              </a:graphicData>
            </a:graphic>
          </wp:inline>
        </w:drawing>
      </w:r>
    </w:p>
    <w:p/>
    <w:p>
      <w:pPr>
        <w:pStyle w:val="3"/>
      </w:pPr>
      <w:bookmarkStart w:id="152" w:name="_Toc74784318"/>
      <w:r>
        <w:rPr>
          <w:rFonts w:hint="eastAsia"/>
        </w:rPr>
        <w:t>长期出国境</w:t>
      </w:r>
      <w:bookmarkEnd w:id="152"/>
    </w:p>
    <w:p>
      <w:pPr>
        <w:pStyle w:val="4"/>
      </w:pPr>
      <w:bookmarkStart w:id="153" w:name="_Toc74784319"/>
      <w:r>
        <w:rPr>
          <w:rFonts w:hint="eastAsia"/>
        </w:rPr>
        <w:t>进入申请页面</w:t>
      </w:r>
      <w:bookmarkEnd w:id="153"/>
    </w:p>
    <w:p>
      <w:pPr>
        <w:spacing w:line="360" w:lineRule="auto"/>
      </w:pPr>
      <w:r>
        <w:rPr>
          <w:rFonts w:hint="eastAsia"/>
          <w:sz w:val="24"/>
        </w:rPr>
        <w:t>登录后，在系统右上角会显示当前角色</w:t>
      </w:r>
    </w:p>
    <w:p>
      <w:r>
        <w:drawing>
          <wp:inline distT="0" distB="0" distL="0" distR="0">
            <wp:extent cx="5274310" cy="1543685"/>
            <wp:effectExtent l="0" t="0" r="2540" b="0"/>
            <wp:docPr id="1351" name="图片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图片 1351"/>
                    <pic:cNvPicPr>
                      <a:picLocks noChangeAspect="1"/>
                    </pic:cNvPicPr>
                  </pic:nvPicPr>
                  <pic:blipFill>
                    <a:blip r:embed="rId49"/>
                    <a:stretch>
                      <a:fillRect/>
                    </a:stretch>
                  </pic:blipFill>
                  <pic:spPr>
                    <a:xfrm>
                      <a:off x="0" y="0"/>
                      <a:ext cx="5274310" cy="1543834"/>
                    </a:xfrm>
                    <a:prstGeom prst="rect">
                      <a:avLst/>
                    </a:prstGeom>
                  </pic:spPr>
                </pic:pic>
              </a:graphicData>
            </a:graphic>
          </wp:inline>
        </w:drawing>
      </w:r>
    </w:p>
    <w:p>
      <w:pPr>
        <w:spacing w:line="360" w:lineRule="auto"/>
        <w:rPr>
          <w:sz w:val="24"/>
        </w:rPr>
      </w:pPr>
      <w:r>
        <w:rPr>
          <w:rFonts w:hint="eastAsia"/>
          <w:sz w:val="24"/>
        </w:rPr>
        <w:t>请切换至对应角色进行审核，例：单位外事联络人。</w:t>
      </w:r>
    </w:p>
    <w:p>
      <w:pPr>
        <w:pStyle w:val="4"/>
      </w:pPr>
      <w:bookmarkStart w:id="154" w:name="_Toc74784320"/>
      <w:r>
        <w:rPr>
          <w:rFonts w:hint="eastAsia"/>
        </w:rPr>
        <w:t>查看申请信息</w:t>
      </w:r>
      <w:bookmarkEnd w:id="154"/>
    </w:p>
    <w:p>
      <w:pPr>
        <w:pStyle w:val="28"/>
        <w:numPr>
          <w:ilvl w:val="0"/>
          <w:numId w:val="8"/>
        </w:numPr>
        <w:spacing w:line="360" w:lineRule="auto"/>
        <w:ind w:firstLine="480"/>
        <w:rPr>
          <w:sz w:val="24"/>
        </w:rPr>
      </w:pPr>
      <w:bookmarkStart w:id="155" w:name="_Toc45900569"/>
      <w:r>
        <w:rPr>
          <w:rFonts w:hint="eastAsia"/>
          <w:sz w:val="24"/>
        </w:rPr>
        <w:t>在办理中申请，右侧有三个栏目，默认为我的待办。如有申请需要您审批，会显示在列表中。</w:t>
      </w:r>
    </w:p>
    <w:p>
      <w:pPr>
        <w:pStyle w:val="28"/>
        <w:spacing w:line="360" w:lineRule="auto"/>
        <w:ind w:left="420" w:leftChars="200" w:firstLine="0" w:firstLineChars="0"/>
      </w:pPr>
      <w:r>
        <w:drawing>
          <wp:inline distT="0" distB="0" distL="0" distR="0">
            <wp:extent cx="5274310" cy="325120"/>
            <wp:effectExtent l="0" t="0" r="13970" b="1016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9"/>
                    <a:stretch>
                      <a:fillRect/>
                    </a:stretch>
                  </pic:blipFill>
                  <pic:spPr>
                    <a:xfrm>
                      <a:off x="0" y="0"/>
                      <a:ext cx="5274310" cy="325120"/>
                    </a:xfrm>
                    <a:prstGeom prst="rect">
                      <a:avLst/>
                    </a:prstGeom>
                  </pic:spPr>
                </pic:pic>
              </a:graphicData>
            </a:graphic>
          </wp:inline>
        </w:drawing>
      </w:r>
    </w:p>
    <w:p>
      <w:pPr>
        <w:pStyle w:val="28"/>
        <w:numPr>
          <w:ilvl w:val="0"/>
          <w:numId w:val="8"/>
        </w:numPr>
        <w:spacing w:line="360" w:lineRule="auto"/>
        <w:ind w:firstLine="480"/>
        <w:rPr>
          <w:sz w:val="24"/>
        </w:rPr>
      </w:pPr>
      <w:r>
        <w:rPr>
          <w:rFonts w:hint="eastAsia"/>
          <w:sz w:val="24"/>
        </w:rPr>
        <w:t>点击列表上的“审批”按钮进入申请详细页面。</w:t>
      </w:r>
    </w:p>
    <w:p>
      <w:pPr>
        <w:pStyle w:val="28"/>
        <w:spacing w:line="360" w:lineRule="auto"/>
        <w:ind w:left="420" w:leftChars="200" w:firstLine="0" w:firstLineChars="0"/>
      </w:pPr>
      <w:r>
        <w:drawing>
          <wp:inline distT="0" distB="0" distL="0" distR="0">
            <wp:extent cx="5274310" cy="2426970"/>
            <wp:effectExtent l="0" t="0" r="2540" b="0"/>
            <wp:docPr id="1359" name="图片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 name="图片 1359"/>
                    <pic:cNvPicPr>
                      <a:picLocks noChangeAspect="1"/>
                    </pic:cNvPicPr>
                  </pic:nvPicPr>
                  <pic:blipFill>
                    <a:blip r:embed="rId50"/>
                    <a:stretch>
                      <a:fillRect/>
                    </a:stretch>
                  </pic:blipFill>
                  <pic:spPr>
                    <a:xfrm>
                      <a:off x="0" y="0"/>
                      <a:ext cx="5274310" cy="2427159"/>
                    </a:xfrm>
                    <a:prstGeom prst="rect">
                      <a:avLst/>
                    </a:prstGeom>
                  </pic:spPr>
                </pic:pic>
              </a:graphicData>
            </a:graphic>
          </wp:inline>
        </w:drawing>
      </w:r>
    </w:p>
    <w:p>
      <w:pPr>
        <w:pStyle w:val="28"/>
        <w:spacing w:line="360" w:lineRule="auto"/>
        <w:ind w:firstLineChars="0"/>
        <w:rPr>
          <w:sz w:val="24"/>
        </w:rPr>
      </w:pPr>
      <w:r>
        <w:rPr>
          <w:rFonts w:hint="eastAsia"/>
        </w:rPr>
        <w:t>3.</w:t>
      </w:r>
      <w:r>
        <w:rPr>
          <w:rFonts w:hint="eastAsia"/>
          <w:sz w:val="24"/>
        </w:rPr>
        <w:t>进入后可查看基本信息、任务信息、行程信息、经费信息等。</w:t>
      </w:r>
    </w:p>
    <w:p>
      <w:pPr>
        <w:pStyle w:val="28"/>
        <w:spacing w:line="360" w:lineRule="auto"/>
        <w:ind w:firstLineChars="0"/>
        <w:rPr>
          <w:sz w:val="24"/>
        </w:rPr>
      </w:pPr>
      <w:r>
        <w:drawing>
          <wp:inline distT="0" distB="0" distL="0" distR="0">
            <wp:extent cx="5274310" cy="23641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1"/>
                    <a:stretch>
                      <a:fillRect/>
                    </a:stretch>
                  </pic:blipFill>
                  <pic:spPr>
                    <a:xfrm>
                      <a:off x="0" y="0"/>
                      <a:ext cx="5274310" cy="2364105"/>
                    </a:xfrm>
                    <a:prstGeom prst="rect">
                      <a:avLst/>
                    </a:prstGeom>
                  </pic:spPr>
                </pic:pic>
              </a:graphicData>
            </a:graphic>
          </wp:inline>
        </w:drawing>
      </w:r>
    </w:p>
    <w:p>
      <w:pPr>
        <w:pStyle w:val="4"/>
      </w:pPr>
      <w:bookmarkStart w:id="156" w:name="_Toc74784321"/>
      <w:r>
        <w:rPr>
          <w:rFonts w:hint="eastAsia"/>
        </w:rPr>
        <w:t>提交审批意见</w:t>
      </w:r>
      <w:bookmarkEnd w:id="156"/>
    </w:p>
    <w:p>
      <w:pPr>
        <w:pStyle w:val="28"/>
        <w:spacing w:line="360" w:lineRule="auto"/>
        <w:ind w:left="357" w:firstLine="0" w:firstLineChars="0"/>
        <w:rPr>
          <w:sz w:val="24"/>
        </w:rPr>
      </w:pPr>
      <w:r>
        <w:rPr>
          <w:rFonts w:hint="eastAsia"/>
          <w:sz w:val="24"/>
        </w:rPr>
        <w:t>1.在页面最下方可填写审批意见，进行审批。</w:t>
      </w:r>
    </w:p>
    <w:p>
      <w:r>
        <w:drawing>
          <wp:inline distT="0" distB="0" distL="0" distR="0">
            <wp:extent cx="5274310" cy="1891665"/>
            <wp:effectExtent l="0" t="0" r="2540" b="0"/>
            <wp:docPr id="1361" name="图片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 name="图片 1361"/>
                    <pic:cNvPicPr>
                      <a:picLocks noChangeAspect="1"/>
                    </pic:cNvPicPr>
                  </pic:nvPicPr>
                  <pic:blipFill>
                    <a:blip r:embed="rId52"/>
                    <a:stretch>
                      <a:fillRect/>
                    </a:stretch>
                  </pic:blipFill>
                  <pic:spPr>
                    <a:xfrm>
                      <a:off x="0" y="0"/>
                      <a:ext cx="5274310" cy="1891792"/>
                    </a:xfrm>
                    <a:prstGeom prst="rect">
                      <a:avLst/>
                    </a:prstGeom>
                  </pic:spPr>
                </pic:pic>
              </a:graphicData>
            </a:graphic>
          </wp:inline>
        </w:drawing>
      </w:r>
    </w:p>
    <w:p>
      <w:pPr>
        <w:pStyle w:val="28"/>
        <w:spacing w:line="360" w:lineRule="auto"/>
        <w:ind w:left="420" w:leftChars="200" w:firstLine="0" w:firstLineChars="0"/>
      </w:pPr>
    </w:p>
    <w:p>
      <w:pPr>
        <w:pStyle w:val="28"/>
        <w:spacing w:line="360" w:lineRule="auto"/>
        <w:ind w:left="420" w:leftChars="200" w:firstLine="0" w:firstLineChars="0"/>
        <w:rPr>
          <w:sz w:val="24"/>
        </w:rPr>
      </w:pPr>
      <w:r>
        <w:rPr>
          <w:rFonts w:hint="eastAsia"/>
          <w:sz w:val="24"/>
        </w:rPr>
        <w:t>2.如您勾选的结论为“同意”，系统会自动带出“同意”意见。</w:t>
      </w:r>
    </w:p>
    <w:p>
      <w:pPr>
        <w:pStyle w:val="28"/>
        <w:spacing w:line="360" w:lineRule="auto"/>
        <w:ind w:left="420" w:leftChars="200" w:firstLine="0" w:firstLineChars="0"/>
      </w:pPr>
      <w:r>
        <w:drawing>
          <wp:inline distT="0" distB="0" distL="0" distR="0">
            <wp:extent cx="5274310" cy="1349375"/>
            <wp:effectExtent l="0" t="0" r="2540" b="3175"/>
            <wp:docPr id="1362" name="图片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图片 1362"/>
                    <pic:cNvPicPr>
                      <a:picLocks noChangeAspect="1"/>
                    </pic:cNvPicPr>
                  </pic:nvPicPr>
                  <pic:blipFill>
                    <a:blip r:embed="rId53"/>
                    <a:stretch>
                      <a:fillRect/>
                    </a:stretch>
                  </pic:blipFill>
                  <pic:spPr>
                    <a:xfrm>
                      <a:off x="0" y="0"/>
                      <a:ext cx="5274310" cy="1349711"/>
                    </a:xfrm>
                    <a:prstGeom prst="rect">
                      <a:avLst/>
                    </a:prstGeom>
                  </pic:spPr>
                </pic:pic>
              </a:graphicData>
            </a:graphic>
          </wp:inline>
        </w:drawing>
      </w:r>
    </w:p>
    <w:p>
      <w:pPr>
        <w:pStyle w:val="28"/>
        <w:numPr>
          <w:ilvl w:val="0"/>
          <w:numId w:val="7"/>
        </w:numPr>
        <w:spacing w:line="360" w:lineRule="auto"/>
        <w:ind w:left="357" w:hanging="357" w:firstLineChars="0"/>
        <w:rPr>
          <w:sz w:val="24"/>
        </w:rPr>
      </w:pPr>
      <w:r>
        <w:rPr>
          <w:rFonts w:hint="eastAsia"/>
          <w:sz w:val="24"/>
        </w:rPr>
        <w:t>如您勾选的结论为“退回修改”，请输入修改意见，并提交。</w:t>
      </w:r>
    </w:p>
    <w:p>
      <w:pPr>
        <w:pStyle w:val="28"/>
        <w:spacing w:line="360" w:lineRule="auto"/>
        <w:ind w:left="420" w:leftChars="200" w:firstLine="0" w:firstLineChars="0"/>
      </w:pPr>
    </w:p>
    <w:p>
      <w:pPr>
        <w:pStyle w:val="3"/>
      </w:pPr>
      <w:bookmarkStart w:id="157" w:name="_Toc1929"/>
      <w:bookmarkStart w:id="158" w:name="_Toc74784322"/>
      <w:r>
        <w:rPr>
          <w:rFonts w:hint="eastAsia"/>
        </w:rPr>
        <w:t>学生出国（境</w:t>
      </w:r>
      <w:bookmarkEnd w:id="157"/>
      <w:r>
        <w:rPr>
          <w:rFonts w:hint="eastAsia"/>
        </w:rPr>
        <w:t>）</w:t>
      </w:r>
      <w:bookmarkEnd w:id="158"/>
    </w:p>
    <w:p>
      <w:pPr>
        <w:pStyle w:val="47"/>
        <w:ind w:left="720"/>
      </w:pPr>
      <w:bookmarkStart w:id="159" w:name="_Toc74784323"/>
      <w:r>
        <w:t>学生出过国</w:t>
      </w:r>
      <w:r>
        <w:rPr>
          <w:rFonts w:hint="eastAsia"/>
        </w:rPr>
        <w:t>（境）审核</w:t>
      </w:r>
      <w:bookmarkEnd w:id="159"/>
    </w:p>
    <w:p>
      <w:r>
        <w:rPr>
          <w:rFonts w:hint="eastAsia"/>
        </w:rPr>
        <w:t>1：如果学生为研究生需要导师参与审核，在“待处理”中可以看到需要自己处理的数据，点击“审核”按钮打开审核页面，可以进行审核</w:t>
      </w:r>
    </w:p>
    <w:p>
      <w:r>
        <w:drawing>
          <wp:inline distT="0" distB="0" distL="114300" distR="114300">
            <wp:extent cx="5263515" cy="2303780"/>
            <wp:effectExtent l="0" t="0" r="9525" b="12700"/>
            <wp:docPr id="13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33"/>
                    <pic:cNvPicPr>
                      <a:picLocks noChangeAspect="1"/>
                    </pic:cNvPicPr>
                  </pic:nvPicPr>
                  <pic:blipFill>
                    <a:blip r:embed="rId54"/>
                    <a:stretch>
                      <a:fillRect/>
                    </a:stretch>
                  </pic:blipFill>
                  <pic:spPr>
                    <a:xfrm>
                      <a:off x="0" y="0"/>
                      <a:ext cx="5263515" cy="2303780"/>
                    </a:xfrm>
                    <a:prstGeom prst="rect">
                      <a:avLst/>
                    </a:prstGeom>
                    <a:noFill/>
                    <a:ln>
                      <a:noFill/>
                    </a:ln>
                  </pic:spPr>
                </pic:pic>
              </a:graphicData>
            </a:graphic>
          </wp:inline>
        </w:drawing>
      </w:r>
    </w:p>
    <w:p>
      <w:r>
        <w:drawing>
          <wp:inline distT="0" distB="0" distL="0" distR="0">
            <wp:extent cx="5274310" cy="1791335"/>
            <wp:effectExtent l="0" t="0" r="2540" b="0"/>
            <wp:docPr id="909" name="图片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图片 909"/>
                    <pic:cNvPicPr>
                      <a:picLocks noChangeAspect="1"/>
                    </pic:cNvPicPr>
                  </pic:nvPicPr>
                  <pic:blipFill>
                    <a:blip r:embed="rId55"/>
                    <a:stretch>
                      <a:fillRect/>
                    </a:stretch>
                  </pic:blipFill>
                  <pic:spPr>
                    <a:xfrm>
                      <a:off x="0" y="0"/>
                      <a:ext cx="5274310" cy="1791335"/>
                    </a:xfrm>
                    <a:prstGeom prst="rect">
                      <a:avLst/>
                    </a:prstGeom>
                  </pic:spPr>
                </pic:pic>
              </a:graphicData>
            </a:graphic>
          </wp:inline>
        </w:drawing>
      </w:r>
    </w:p>
    <w:p>
      <w:r>
        <w:rPr>
          <w:rFonts w:hint="eastAsia"/>
        </w:rPr>
        <w:t>2：在“全部”里查看自己需要参与的还未通过审核的数据</w:t>
      </w:r>
    </w:p>
    <w:p>
      <w:r>
        <w:drawing>
          <wp:inline distT="0" distB="0" distL="114300" distR="114300">
            <wp:extent cx="5267960" cy="2073275"/>
            <wp:effectExtent l="0" t="0" r="5080" b="14605"/>
            <wp:docPr id="13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35"/>
                    <pic:cNvPicPr>
                      <a:picLocks noChangeAspect="1"/>
                    </pic:cNvPicPr>
                  </pic:nvPicPr>
                  <pic:blipFill>
                    <a:blip r:embed="rId56"/>
                    <a:stretch>
                      <a:fillRect/>
                    </a:stretch>
                  </pic:blipFill>
                  <pic:spPr>
                    <a:xfrm>
                      <a:off x="0" y="0"/>
                      <a:ext cx="5267960" cy="2073275"/>
                    </a:xfrm>
                    <a:prstGeom prst="rect">
                      <a:avLst/>
                    </a:prstGeom>
                    <a:noFill/>
                    <a:ln>
                      <a:noFill/>
                    </a:ln>
                  </pic:spPr>
                </pic:pic>
              </a:graphicData>
            </a:graphic>
          </wp:inline>
        </w:drawing>
      </w:r>
    </w:p>
    <w:p>
      <w:pPr>
        <w:pStyle w:val="47"/>
        <w:ind w:left="720"/>
      </w:pPr>
      <w:bookmarkStart w:id="160" w:name="_Toc74784324"/>
      <w:r>
        <w:rPr>
          <w:rFonts w:hint="eastAsia"/>
        </w:rPr>
        <w:t>异动审核</w:t>
      </w:r>
      <w:bookmarkEnd w:id="160"/>
    </w:p>
    <w:p>
      <w:r>
        <w:rPr>
          <w:rFonts w:hint="eastAsia"/>
        </w:rPr>
        <w:t>1：点击“出国（境）查询”查看所有数据</w:t>
      </w:r>
    </w:p>
    <w:p>
      <w:r>
        <w:drawing>
          <wp:inline distT="0" distB="0" distL="114300" distR="114300">
            <wp:extent cx="4864100" cy="1086485"/>
            <wp:effectExtent l="0" t="0" r="0" b="0"/>
            <wp:docPr id="13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6"/>
                    <pic:cNvPicPr>
                      <a:picLocks noChangeAspect="1"/>
                    </pic:cNvPicPr>
                  </pic:nvPicPr>
                  <pic:blipFill>
                    <a:blip r:embed="rId57"/>
                    <a:srcRect r="7766"/>
                    <a:stretch>
                      <a:fillRect/>
                    </a:stretch>
                  </pic:blipFill>
                  <pic:spPr>
                    <a:xfrm>
                      <a:off x="0" y="0"/>
                      <a:ext cx="4864100" cy="1086485"/>
                    </a:xfrm>
                    <a:prstGeom prst="rect">
                      <a:avLst/>
                    </a:prstGeom>
                    <a:noFill/>
                    <a:ln>
                      <a:noFill/>
                    </a:ln>
                  </pic:spPr>
                </pic:pic>
              </a:graphicData>
            </a:graphic>
          </wp:inline>
        </w:drawing>
      </w:r>
    </w:p>
    <w:p/>
    <w:p>
      <w:r>
        <w:rPr>
          <w:rFonts w:hint="eastAsia"/>
        </w:rPr>
        <w:t>2：学生出国（境）申请通过，可以发起异动申请，作为导师需要参与研究生的异动审核，点击“异动审核”审核</w:t>
      </w:r>
    </w:p>
    <w:p>
      <w:r>
        <w:drawing>
          <wp:inline distT="0" distB="0" distL="114300" distR="114300">
            <wp:extent cx="5267325" cy="1637665"/>
            <wp:effectExtent l="0" t="0" r="5715" b="8255"/>
            <wp:docPr id="13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7"/>
                    <pic:cNvPicPr>
                      <a:picLocks noChangeAspect="1"/>
                    </pic:cNvPicPr>
                  </pic:nvPicPr>
                  <pic:blipFill>
                    <a:blip r:embed="rId58"/>
                    <a:stretch>
                      <a:fillRect/>
                    </a:stretch>
                  </pic:blipFill>
                  <pic:spPr>
                    <a:xfrm>
                      <a:off x="0" y="0"/>
                      <a:ext cx="5267325" cy="1637665"/>
                    </a:xfrm>
                    <a:prstGeom prst="rect">
                      <a:avLst/>
                    </a:prstGeom>
                    <a:noFill/>
                    <a:ln>
                      <a:noFill/>
                    </a:ln>
                  </pic:spPr>
                </pic:pic>
              </a:graphicData>
            </a:graphic>
          </wp:inline>
        </w:drawing>
      </w:r>
    </w:p>
    <w:p>
      <w:r>
        <w:drawing>
          <wp:inline distT="0" distB="0" distL="0" distR="0">
            <wp:extent cx="5274310" cy="1275715"/>
            <wp:effectExtent l="0" t="0" r="2540" b="635"/>
            <wp:docPr id="1363" name="图片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图片 1363"/>
                    <pic:cNvPicPr>
                      <a:picLocks noChangeAspect="1"/>
                    </pic:cNvPicPr>
                  </pic:nvPicPr>
                  <pic:blipFill>
                    <a:blip r:embed="rId59"/>
                    <a:stretch>
                      <a:fillRect/>
                    </a:stretch>
                  </pic:blipFill>
                  <pic:spPr>
                    <a:xfrm>
                      <a:off x="0" y="0"/>
                      <a:ext cx="5274310" cy="1275846"/>
                    </a:xfrm>
                    <a:prstGeom prst="rect">
                      <a:avLst/>
                    </a:prstGeom>
                  </pic:spPr>
                </pic:pic>
              </a:graphicData>
            </a:graphic>
          </wp:inline>
        </w:drawing>
      </w:r>
    </w:p>
    <w:p>
      <w:r>
        <w:rPr>
          <w:rFonts w:hint="eastAsia"/>
        </w:rPr>
        <w:t>3：点击</w:t>
      </w:r>
      <w:r>
        <w:drawing>
          <wp:inline distT="0" distB="0" distL="114300" distR="114300">
            <wp:extent cx="1592580" cy="287020"/>
            <wp:effectExtent l="0" t="0" r="7620" b="2540"/>
            <wp:docPr id="13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39"/>
                    <pic:cNvPicPr>
                      <a:picLocks noChangeAspect="1"/>
                    </pic:cNvPicPr>
                  </pic:nvPicPr>
                  <pic:blipFill>
                    <a:blip r:embed="rId60"/>
                    <a:stretch>
                      <a:fillRect/>
                    </a:stretch>
                  </pic:blipFill>
                  <pic:spPr>
                    <a:xfrm>
                      <a:off x="0" y="0"/>
                      <a:ext cx="1592580" cy="287020"/>
                    </a:xfrm>
                    <a:prstGeom prst="rect">
                      <a:avLst/>
                    </a:prstGeom>
                    <a:noFill/>
                    <a:ln>
                      <a:noFill/>
                    </a:ln>
                  </pic:spPr>
                </pic:pic>
              </a:graphicData>
            </a:graphic>
          </wp:inline>
        </w:drawing>
      </w:r>
      <w:r>
        <w:rPr>
          <w:rFonts w:hint="eastAsia"/>
        </w:rPr>
        <w:t>查看异动审核情况</w:t>
      </w:r>
    </w:p>
    <w:bookmarkEnd w:id="155"/>
    <w:p>
      <w:pPr>
        <w:pStyle w:val="3"/>
      </w:pPr>
      <w:bookmarkStart w:id="161" w:name="_Toc65850190"/>
      <w:bookmarkStart w:id="162" w:name="_Toc58594706"/>
      <w:bookmarkStart w:id="163" w:name="_Toc74784325"/>
      <w:bookmarkStart w:id="164" w:name="_Toc65770369"/>
      <w:bookmarkStart w:id="165" w:name="_Toc65770504"/>
      <w:bookmarkStart w:id="166" w:name="_Toc45900582"/>
      <w:bookmarkStart w:id="167" w:name="_Hlk37247966"/>
      <w:bookmarkStart w:id="168" w:name="_Toc65846876"/>
      <w:bookmarkStart w:id="169" w:name="_Toc18441233"/>
      <w:bookmarkStart w:id="170" w:name="_Toc58594718"/>
      <w:bookmarkStart w:id="171" w:name="_Toc45900592"/>
      <w:bookmarkStart w:id="172" w:name="_Toc51164668"/>
      <w:r>
        <w:rPr>
          <w:rFonts w:hint="eastAsia"/>
        </w:rPr>
        <w:t>来访管理</w:t>
      </w:r>
      <w:bookmarkEnd w:id="161"/>
      <w:bookmarkEnd w:id="162"/>
      <w:bookmarkEnd w:id="163"/>
    </w:p>
    <w:p>
      <w:pPr>
        <w:pStyle w:val="28"/>
        <w:widowControl/>
        <w:numPr>
          <w:ilvl w:val="0"/>
          <w:numId w:val="9"/>
        </w:numPr>
        <w:ind w:firstLineChars="0"/>
        <w:jc w:val="left"/>
        <w:rPr>
          <w:rFonts w:eastAsia="黑体"/>
          <w:b/>
          <w:sz w:val="28"/>
          <w:szCs w:val="28"/>
        </w:rPr>
      </w:pPr>
      <w:bookmarkStart w:id="173" w:name="_Toc58594707"/>
      <w:r>
        <w:rPr>
          <w:rFonts w:hint="eastAsia" w:eastAsia="黑体"/>
          <w:b/>
          <w:sz w:val="28"/>
          <w:szCs w:val="28"/>
        </w:rPr>
        <w:t>功能概要</w:t>
      </w:r>
    </w:p>
    <w:p>
      <w:pPr>
        <w:spacing w:line="360" w:lineRule="auto"/>
        <w:ind w:firstLine="480" w:firstLineChars="200"/>
      </w:pPr>
      <w:r>
        <w:rPr>
          <w:rFonts w:hint="eastAsia"/>
          <w:sz w:val="24"/>
          <w:szCs w:val="24"/>
        </w:rPr>
        <w:t>添加来访信息，查看、审核、取消来访信息，添加来访总结，查看来访总结，国际来访信息综合查询，来访提醒。国际处可以补录来访申请。</w:t>
      </w:r>
    </w:p>
    <w:p>
      <w:pPr>
        <w:pStyle w:val="47"/>
        <w:ind w:left="873"/>
      </w:pPr>
      <w:bookmarkStart w:id="174" w:name="_Toc65850191"/>
      <w:bookmarkStart w:id="175" w:name="_Toc45900576"/>
      <w:bookmarkStart w:id="176" w:name="_Toc65770498"/>
      <w:bookmarkStart w:id="177" w:name="_Toc65770363"/>
      <w:bookmarkStart w:id="178" w:name="_Toc74784326"/>
      <w:r>
        <w:rPr>
          <w:rFonts w:hint="eastAsia"/>
        </w:rPr>
        <w:t>填写申请信息</w:t>
      </w:r>
      <w:bookmarkEnd w:id="174"/>
      <w:bookmarkEnd w:id="175"/>
      <w:bookmarkEnd w:id="176"/>
      <w:bookmarkEnd w:id="177"/>
      <w:bookmarkEnd w:id="178"/>
    </w:p>
    <w:p>
      <w:pPr>
        <w:pStyle w:val="5"/>
      </w:pPr>
      <w:r>
        <w:rPr>
          <w:rFonts w:hint="eastAsia"/>
        </w:rPr>
        <w:t>填写申请信息</w:t>
      </w:r>
    </w:p>
    <w:p>
      <w:pPr>
        <w:spacing w:line="360" w:lineRule="auto"/>
        <w:rPr>
          <w:sz w:val="24"/>
          <w:szCs w:val="24"/>
        </w:rPr>
      </w:pPr>
      <w:r>
        <w:rPr>
          <w:rFonts w:hint="eastAsia"/>
          <w:sz w:val="24"/>
          <w:szCs w:val="24"/>
        </w:rPr>
        <w:t>点击来访申请进入申请界面。</w:t>
      </w:r>
    </w:p>
    <w:p/>
    <w:p>
      <w:r>
        <w:drawing>
          <wp:inline distT="0" distB="0" distL="0" distR="0">
            <wp:extent cx="5274310" cy="2010410"/>
            <wp:effectExtent l="0" t="0" r="2540"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61"/>
                    <a:stretch>
                      <a:fillRect/>
                    </a:stretch>
                  </pic:blipFill>
                  <pic:spPr>
                    <a:xfrm>
                      <a:off x="0" y="0"/>
                      <a:ext cx="5274310" cy="2010831"/>
                    </a:xfrm>
                    <a:prstGeom prst="rect">
                      <a:avLst/>
                    </a:prstGeom>
                  </pic:spPr>
                </pic:pic>
              </a:graphicData>
            </a:graphic>
          </wp:inline>
        </w:drawing>
      </w:r>
    </w:p>
    <w:p/>
    <w:p>
      <w:pPr>
        <w:pStyle w:val="5"/>
      </w:pPr>
      <w:r>
        <w:rPr>
          <w:rFonts w:hint="eastAsia"/>
        </w:rPr>
        <w:t>填写来访基本信息</w:t>
      </w:r>
    </w:p>
    <w:p>
      <w:r>
        <w:drawing>
          <wp:inline distT="0" distB="0" distL="0" distR="0">
            <wp:extent cx="5274310" cy="2708910"/>
            <wp:effectExtent l="0" t="0" r="2540" b="0"/>
            <wp:docPr id="1364" name="图片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图片 1364"/>
                    <pic:cNvPicPr>
                      <a:picLocks noChangeAspect="1"/>
                    </pic:cNvPicPr>
                  </pic:nvPicPr>
                  <pic:blipFill>
                    <a:blip r:embed="rId62"/>
                    <a:stretch>
                      <a:fillRect/>
                    </a:stretch>
                  </pic:blipFill>
                  <pic:spPr>
                    <a:xfrm>
                      <a:off x="0" y="0"/>
                      <a:ext cx="5274310" cy="2709188"/>
                    </a:xfrm>
                    <a:prstGeom prst="rect">
                      <a:avLst/>
                    </a:prstGeom>
                  </pic:spPr>
                </pic:pic>
              </a:graphicData>
            </a:graphic>
          </wp:inline>
        </w:drawing>
      </w:r>
    </w:p>
    <w:p>
      <w:pPr>
        <w:pStyle w:val="6"/>
      </w:pPr>
      <w:r>
        <w:rPr>
          <w:rFonts w:hint="eastAsia"/>
        </w:rPr>
        <w:t>非规定时间来访申请</w:t>
      </w:r>
    </w:p>
    <w:p>
      <w:r>
        <w:rPr>
          <w:rFonts w:hint="eastAsia"/>
        </w:rPr>
        <w:t>来访日期需要在来访两周（含）之前提交，如果两周内视为“非规定时间”需要点击“非规定时间填写事由”来填写具体来访时间和为按规定的时间申请事由，点击“保存”。</w:t>
      </w:r>
    </w:p>
    <w:p>
      <w:r>
        <w:rPr>
          <w:rFonts w:hint="eastAsia"/>
        </w:rPr>
        <w:t>非定时来访申请相对普通申请多一步“授权”，由国际处预审同过，才能提交后续的流程</w:t>
      </w:r>
    </w:p>
    <w:p>
      <w:r>
        <w:drawing>
          <wp:inline distT="0" distB="0" distL="114300" distR="114300">
            <wp:extent cx="5268595" cy="445135"/>
            <wp:effectExtent l="0" t="0" r="4445" b="12065"/>
            <wp:docPr id="14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45"/>
                    <pic:cNvPicPr>
                      <a:picLocks noChangeAspect="1"/>
                    </pic:cNvPicPr>
                  </pic:nvPicPr>
                  <pic:blipFill>
                    <a:blip r:embed="rId63"/>
                    <a:stretch>
                      <a:fillRect/>
                    </a:stretch>
                  </pic:blipFill>
                  <pic:spPr>
                    <a:xfrm>
                      <a:off x="0" y="0"/>
                      <a:ext cx="5268595" cy="445135"/>
                    </a:xfrm>
                    <a:prstGeom prst="rect">
                      <a:avLst/>
                    </a:prstGeom>
                    <a:noFill/>
                    <a:ln>
                      <a:noFill/>
                    </a:ln>
                  </pic:spPr>
                </pic:pic>
              </a:graphicData>
            </a:graphic>
          </wp:inline>
        </w:drawing>
      </w:r>
    </w:p>
    <w:p>
      <w:r>
        <w:drawing>
          <wp:inline distT="0" distB="0" distL="114300" distR="114300">
            <wp:extent cx="5273675" cy="2541270"/>
            <wp:effectExtent l="0" t="0" r="14605" b="3810"/>
            <wp:docPr id="14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46"/>
                    <pic:cNvPicPr>
                      <a:picLocks noChangeAspect="1"/>
                    </pic:cNvPicPr>
                  </pic:nvPicPr>
                  <pic:blipFill>
                    <a:blip r:embed="rId64"/>
                    <a:stretch>
                      <a:fillRect/>
                    </a:stretch>
                  </pic:blipFill>
                  <pic:spPr>
                    <a:xfrm>
                      <a:off x="0" y="0"/>
                      <a:ext cx="5273675" cy="2541270"/>
                    </a:xfrm>
                    <a:prstGeom prst="rect">
                      <a:avLst/>
                    </a:prstGeom>
                    <a:noFill/>
                    <a:ln>
                      <a:noFill/>
                    </a:ln>
                  </pic:spPr>
                </pic:pic>
              </a:graphicData>
            </a:graphic>
          </wp:inline>
        </w:drawing>
      </w:r>
    </w:p>
    <w:p/>
    <w:p>
      <w:pPr>
        <w:pStyle w:val="5"/>
      </w:pPr>
      <w:r>
        <w:rPr>
          <w:rFonts w:hint="eastAsia"/>
        </w:rPr>
        <w:t>添加来访单位</w:t>
      </w:r>
    </w:p>
    <w:p>
      <w:r>
        <w:rPr>
          <w:rFonts w:hint="eastAsia"/>
        </w:rPr>
        <w:t>点击“添加来访单位”，填写来访单位信息和来访单位成员信息</w:t>
      </w:r>
    </w:p>
    <w:p/>
    <w:p>
      <w:r>
        <w:drawing>
          <wp:inline distT="0" distB="0" distL="114300" distR="114300">
            <wp:extent cx="5273675" cy="741045"/>
            <wp:effectExtent l="0" t="0" r="14605" b="5715"/>
            <wp:docPr id="14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47"/>
                    <pic:cNvPicPr>
                      <a:picLocks noChangeAspect="1"/>
                    </pic:cNvPicPr>
                  </pic:nvPicPr>
                  <pic:blipFill>
                    <a:blip r:embed="rId65"/>
                    <a:stretch>
                      <a:fillRect/>
                    </a:stretch>
                  </pic:blipFill>
                  <pic:spPr>
                    <a:xfrm>
                      <a:off x="0" y="0"/>
                      <a:ext cx="5273675" cy="741045"/>
                    </a:xfrm>
                    <a:prstGeom prst="rect">
                      <a:avLst/>
                    </a:prstGeom>
                    <a:noFill/>
                    <a:ln>
                      <a:noFill/>
                    </a:ln>
                  </pic:spPr>
                </pic:pic>
              </a:graphicData>
            </a:graphic>
          </wp:inline>
        </w:drawing>
      </w:r>
    </w:p>
    <w:p>
      <w:r>
        <w:drawing>
          <wp:inline distT="0" distB="0" distL="114300" distR="114300">
            <wp:extent cx="5273675" cy="2967990"/>
            <wp:effectExtent l="0" t="0" r="14605" b="3810"/>
            <wp:docPr id="14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48"/>
                    <pic:cNvPicPr>
                      <a:picLocks noChangeAspect="1"/>
                    </pic:cNvPicPr>
                  </pic:nvPicPr>
                  <pic:blipFill>
                    <a:blip r:embed="rId66"/>
                    <a:stretch>
                      <a:fillRect/>
                    </a:stretch>
                  </pic:blipFill>
                  <pic:spPr>
                    <a:xfrm>
                      <a:off x="0" y="0"/>
                      <a:ext cx="5273675" cy="2967990"/>
                    </a:xfrm>
                    <a:prstGeom prst="rect">
                      <a:avLst/>
                    </a:prstGeom>
                    <a:noFill/>
                    <a:ln>
                      <a:noFill/>
                    </a:ln>
                  </pic:spPr>
                </pic:pic>
              </a:graphicData>
            </a:graphic>
          </wp:inline>
        </w:drawing>
      </w:r>
    </w:p>
    <w:p>
      <w:pPr>
        <w:pStyle w:val="5"/>
      </w:pPr>
      <w:r>
        <w:rPr>
          <w:rFonts w:hint="eastAsia"/>
        </w:rPr>
        <w:t>填写经费预算信息</w:t>
      </w:r>
    </w:p>
    <w:p>
      <w:r>
        <w:rPr>
          <w:rFonts w:hint="eastAsia"/>
        </w:rPr>
        <w:t>点击“增加经费来源”，根据实际情况选择经费项目，经费部门，经费负责人和填写经费使用额度。填写经费支出的详细信息。</w:t>
      </w:r>
    </w:p>
    <w:p>
      <w:r>
        <w:drawing>
          <wp:inline distT="0" distB="0" distL="0" distR="0">
            <wp:extent cx="5274310" cy="80645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67"/>
                    <a:stretch>
                      <a:fillRect/>
                    </a:stretch>
                  </pic:blipFill>
                  <pic:spPr>
                    <a:xfrm>
                      <a:off x="0" y="0"/>
                      <a:ext cx="5274310" cy="807018"/>
                    </a:xfrm>
                    <a:prstGeom prst="rect">
                      <a:avLst/>
                    </a:prstGeom>
                  </pic:spPr>
                </pic:pic>
              </a:graphicData>
            </a:graphic>
          </wp:inline>
        </w:drawing>
      </w:r>
    </w:p>
    <w:p>
      <w:r>
        <w:rPr>
          <w:rFonts w:hint="eastAsia"/>
        </w:rPr>
        <w:t>依据实际来访成员实际情况添加支出项目信息</w:t>
      </w:r>
    </w:p>
    <w:p>
      <w:r>
        <w:drawing>
          <wp:inline distT="0" distB="0" distL="0" distR="0">
            <wp:extent cx="5274310" cy="128143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68"/>
                    <a:stretch>
                      <a:fillRect/>
                    </a:stretch>
                  </pic:blipFill>
                  <pic:spPr>
                    <a:xfrm>
                      <a:off x="0" y="0"/>
                      <a:ext cx="5274310" cy="1281950"/>
                    </a:xfrm>
                    <a:prstGeom prst="rect">
                      <a:avLst/>
                    </a:prstGeom>
                  </pic:spPr>
                </pic:pic>
              </a:graphicData>
            </a:graphic>
          </wp:inline>
        </w:drawing>
      </w:r>
    </w:p>
    <w:p/>
    <w:p>
      <w:pPr>
        <w:pStyle w:val="5"/>
      </w:pPr>
      <w:r>
        <w:rPr>
          <w:rFonts w:hint="eastAsia"/>
        </w:rPr>
        <w:t>提交来访申请</w:t>
      </w:r>
    </w:p>
    <w:p>
      <w:r>
        <w:rPr>
          <w:rFonts w:hint="eastAsia"/>
        </w:rPr>
        <w:t>上传相关附件，所有数据录入无误，点击提交按钮，发起来访申请审核。</w:t>
      </w:r>
    </w:p>
    <w:p>
      <w:r>
        <w:rPr>
          <w:rFonts w:hint="eastAsia"/>
        </w:rPr>
        <w:t>未在来访日期前两周前提交的申请，需要国际处“授权”才能开始后续的申请。</w:t>
      </w:r>
    </w:p>
    <w:p/>
    <w:p>
      <w:pPr>
        <w:spacing w:line="360" w:lineRule="auto"/>
      </w:pPr>
      <w:r>
        <w:drawing>
          <wp:inline distT="0" distB="0" distL="114300" distR="114300">
            <wp:extent cx="5262880" cy="1913255"/>
            <wp:effectExtent l="0" t="0" r="10160" b="6985"/>
            <wp:docPr id="15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54"/>
                    <pic:cNvPicPr>
                      <a:picLocks noChangeAspect="1"/>
                    </pic:cNvPicPr>
                  </pic:nvPicPr>
                  <pic:blipFill>
                    <a:blip r:embed="rId69"/>
                    <a:stretch>
                      <a:fillRect/>
                    </a:stretch>
                  </pic:blipFill>
                  <pic:spPr>
                    <a:xfrm>
                      <a:off x="0" y="0"/>
                      <a:ext cx="5262880" cy="1913255"/>
                    </a:xfrm>
                    <a:prstGeom prst="rect">
                      <a:avLst/>
                    </a:prstGeom>
                    <a:noFill/>
                    <a:ln>
                      <a:noFill/>
                    </a:ln>
                  </pic:spPr>
                </pic:pic>
              </a:graphicData>
            </a:graphic>
          </wp:inline>
        </w:drawing>
      </w:r>
      <w:r>
        <w:drawing>
          <wp:inline distT="0" distB="0" distL="114300" distR="114300">
            <wp:extent cx="5269230" cy="1612900"/>
            <wp:effectExtent l="0" t="0" r="3810" b="2540"/>
            <wp:docPr id="15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55"/>
                    <pic:cNvPicPr>
                      <a:picLocks noChangeAspect="1"/>
                    </pic:cNvPicPr>
                  </pic:nvPicPr>
                  <pic:blipFill>
                    <a:blip r:embed="rId70"/>
                    <a:stretch>
                      <a:fillRect/>
                    </a:stretch>
                  </pic:blipFill>
                  <pic:spPr>
                    <a:xfrm>
                      <a:off x="0" y="0"/>
                      <a:ext cx="5269230" cy="1612900"/>
                    </a:xfrm>
                    <a:prstGeom prst="rect">
                      <a:avLst/>
                    </a:prstGeom>
                    <a:noFill/>
                    <a:ln>
                      <a:noFill/>
                    </a:ln>
                  </pic:spPr>
                </pic:pic>
              </a:graphicData>
            </a:graphic>
          </wp:inline>
        </w:drawing>
      </w:r>
    </w:p>
    <w:p>
      <w:pPr>
        <w:spacing w:line="360" w:lineRule="auto"/>
      </w:pPr>
      <w:r>
        <w:drawing>
          <wp:inline distT="0" distB="0" distL="114300" distR="114300">
            <wp:extent cx="5272405" cy="2038985"/>
            <wp:effectExtent l="0" t="0" r="635" b="3175"/>
            <wp:docPr id="15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56"/>
                    <pic:cNvPicPr>
                      <a:picLocks noChangeAspect="1"/>
                    </pic:cNvPicPr>
                  </pic:nvPicPr>
                  <pic:blipFill>
                    <a:blip r:embed="rId71"/>
                    <a:stretch>
                      <a:fillRect/>
                    </a:stretch>
                  </pic:blipFill>
                  <pic:spPr>
                    <a:xfrm>
                      <a:off x="0" y="0"/>
                      <a:ext cx="5272405" cy="2038985"/>
                    </a:xfrm>
                    <a:prstGeom prst="rect">
                      <a:avLst/>
                    </a:prstGeom>
                    <a:noFill/>
                    <a:ln>
                      <a:noFill/>
                    </a:ln>
                  </pic:spPr>
                </pic:pic>
              </a:graphicData>
            </a:graphic>
          </wp:inline>
        </w:drawing>
      </w:r>
    </w:p>
    <w:p>
      <w:r>
        <w:rPr>
          <w:rFonts w:hint="eastAsia"/>
        </w:rPr>
        <w:t>由国际处授权之后，需要“提交申请”才能开始后续的流程审批。</w:t>
      </w:r>
    </w:p>
    <w:p>
      <w:pPr>
        <w:spacing w:line="360" w:lineRule="auto"/>
      </w:pPr>
      <w:r>
        <w:drawing>
          <wp:inline distT="0" distB="0" distL="114300" distR="114300">
            <wp:extent cx="5265420" cy="1673225"/>
            <wp:effectExtent l="0" t="0" r="7620" b="3175"/>
            <wp:docPr id="15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57"/>
                    <pic:cNvPicPr>
                      <a:picLocks noChangeAspect="1"/>
                    </pic:cNvPicPr>
                  </pic:nvPicPr>
                  <pic:blipFill>
                    <a:blip r:embed="rId72"/>
                    <a:stretch>
                      <a:fillRect/>
                    </a:stretch>
                  </pic:blipFill>
                  <pic:spPr>
                    <a:xfrm>
                      <a:off x="0" y="0"/>
                      <a:ext cx="5265420" cy="1673225"/>
                    </a:xfrm>
                    <a:prstGeom prst="rect">
                      <a:avLst/>
                    </a:prstGeom>
                    <a:noFill/>
                    <a:ln>
                      <a:noFill/>
                    </a:ln>
                  </pic:spPr>
                </pic:pic>
              </a:graphicData>
            </a:graphic>
          </wp:inline>
        </w:drawing>
      </w:r>
    </w:p>
    <w:p>
      <w:pPr>
        <w:pStyle w:val="47"/>
        <w:ind w:left="873"/>
      </w:pPr>
      <w:bookmarkStart w:id="179" w:name="_Toc45900577"/>
      <w:bookmarkStart w:id="180" w:name="_Toc65850192"/>
      <w:bookmarkStart w:id="181" w:name="_Toc65770499"/>
      <w:bookmarkStart w:id="182" w:name="_Toc65770364"/>
      <w:bookmarkStart w:id="183" w:name="_Toc74784327"/>
      <w:r>
        <w:rPr>
          <w:rFonts w:hint="eastAsia"/>
        </w:rPr>
        <w:t>填写来访总结</w:t>
      </w:r>
      <w:bookmarkEnd w:id="179"/>
      <w:bookmarkEnd w:id="180"/>
      <w:bookmarkEnd w:id="181"/>
      <w:bookmarkEnd w:id="182"/>
      <w:bookmarkEnd w:id="183"/>
    </w:p>
    <w:p>
      <w:pPr>
        <w:spacing w:line="360" w:lineRule="auto"/>
        <w:rPr>
          <w:sz w:val="24"/>
          <w:szCs w:val="24"/>
        </w:rPr>
      </w:pPr>
      <w:r>
        <w:rPr>
          <w:rFonts w:hint="eastAsia"/>
          <w:sz w:val="24"/>
          <w:szCs w:val="24"/>
        </w:rPr>
        <w:t>来访接待结束后可通过填写来访总结按钮进行来访总结内容的的填写，点击“提交”按钮，经国际处审核通过，视为整个来访任务结束。</w:t>
      </w:r>
    </w:p>
    <w:p>
      <w:r>
        <w:drawing>
          <wp:inline distT="0" distB="0" distL="0" distR="0">
            <wp:extent cx="5274310" cy="1064895"/>
            <wp:effectExtent l="0" t="0" r="13970" b="1905"/>
            <wp:docPr id="948" name="图片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948"/>
                    <pic:cNvPicPr>
                      <a:picLocks noChangeAspect="1"/>
                    </pic:cNvPicPr>
                  </pic:nvPicPr>
                  <pic:blipFill>
                    <a:blip r:embed="rId73"/>
                    <a:stretch>
                      <a:fillRect/>
                    </a:stretch>
                  </pic:blipFill>
                  <pic:spPr>
                    <a:xfrm>
                      <a:off x="0" y="0"/>
                      <a:ext cx="5274310" cy="1064895"/>
                    </a:xfrm>
                    <a:prstGeom prst="rect">
                      <a:avLst/>
                    </a:prstGeom>
                  </pic:spPr>
                </pic:pic>
              </a:graphicData>
            </a:graphic>
          </wp:inline>
        </w:drawing>
      </w:r>
    </w:p>
    <w:p>
      <w:r>
        <w:drawing>
          <wp:inline distT="0" distB="0" distL="0" distR="0">
            <wp:extent cx="5274310" cy="2748915"/>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74"/>
                    <a:stretch>
                      <a:fillRect/>
                    </a:stretch>
                  </pic:blipFill>
                  <pic:spPr>
                    <a:xfrm>
                      <a:off x="0" y="0"/>
                      <a:ext cx="5274310" cy="2748915"/>
                    </a:xfrm>
                    <a:prstGeom prst="rect">
                      <a:avLst/>
                    </a:prstGeom>
                  </pic:spPr>
                </pic:pic>
              </a:graphicData>
            </a:graphic>
          </wp:inline>
        </w:drawing>
      </w:r>
    </w:p>
    <w:p/>
    <w:p>
      <w:pPr>
        <w:pStyle w:val="4"/>
      </w:pPr>
      <w:bookmarkStart w:id="184" w:name="_Toc65850193"/>
      <w:bookmarkStart w:id="185" w:name="_Toc74784328"/>
      <w:r>
        <w:rPr>
          <w:rFonts w:hint="eastAsia"/>
        </w:rPr>
        <w:t>审核来访审核</w:t>
      </w:r>
      <w:bookmarkEnd w:id="173"/>
      <w:bookmarkEnd w:id="184"/>
      <w:bookmarkEnd w:id="185"/>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通过首页来访管理进入来访管理界面,</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系统默认进入的界面是待办界面，也可以通过首页中的待办任务进入待办界面。</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点击审核来访申请进入审核界面，并查看来访信息。</w:t>
      </w:r>
    </w:p>
    <w:p>
      <w:r>
        <w:drawing>
          <wp:inline distT="0" distB="0" distL="0" distR="0">
            <wp:extent cx="5274310" cy="2482215"/>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75"/>
                    <a:stretch>
                      <a:fillRect/>
                    </a:stretch>
                  </pic:blipFill>
                  <pic:spPr>
                    <a:xfrm>
                      <a:off x="0" y="0"/>
                      <a:ext cx="5274310" cy="2482215"/>
                    </a:xfrm>
                    <a:prstGeom prst="rect">
                      <a:avLst/>
                    </a:prstGeom>
                  </pic:spPr>
                </pic:pic>
              </a:graphicData>
            </a:graphic>
          </wp:inline>
        </w:drawing>
      </w:r>
    </w:p>
    <w:p>
      <w:pPr>
        <w:spacing w:line="360" w:lineRule="auto"/>
        <w:rPr>
          <w:sz w:val="24"/>
          <w:szCs w:val="24"/>
        </w:rPr>
      </w:pPr>
      <w:r>
        <w:rPr>
          <w:rFonts w:hint="eastAsia"/>
          <w:sz w:val="24"/>
          <w:szCs w:val="24"/>
        </w:rPr>
        <w:t>选择相应的审核结果并提交。</w:t>
      </w:r>
    </w:p>
    <w:p/>
    <w:p>
      <w:r>
        <w:drawing>
          <wp:inline distT="0" distB="0" distL="0" distR="0">
            <wp:extent cx="5274310" cy="1564005"/>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76"/>
                    <a:stretch>
                      <a:fillRect/>
                    </a:stretch>
                  </pic:blipFill>
                  <pic:spPr>
                    <a:xfrm>
                      <a:off x="0" y="0"/>
                      <a:ext cx="5274310" cy="1564590"/>
                    </a:xfrm>
                    <a:prstGeom prst="rect">
                      <a:avLst/>
                    </a:prstGeom>
                  </pic:spPr>
                </pic:pic>
              </a:graphicData>
            </a:graphic>
          </wp:inline>
        </w:drawing>
      </w:r>
    </w:p>
    <w:p>
      <w:pPr>
        <w:pStyle w:val="4"/>
      </w:pPr>
      <w:bookmarkStart w:id="186" w:name="_Toc58594708"/>
      <w:bookmarkStart w:id="187" w:name="_Toc65850194"/>
      <w:bookmarkStart w:id="188" w:name="_Toc74784329"/>
      <w:r>
        <w:rPr>
          <w:rFonts w:hint="eastAsia"/>
        </w:rPr>
        <w:t>来访综合查询</w:t>
      </w:r>
      <w:bookmarkEnd w:id="186"/>
      <w:bookmarkEnd w:id="187"/>
      <w:bookmarkEnd w:id="188"/>
    </w:p>
    <w:p>
      <w:r>
        <w:drawing>
          <wp:inline distT="0" distB="0" distL="114300" distR="114300">
            <wp:extent cx="5269865" cy="1567815"/>
            <wp:effectExtent l="0" t="0" r="3175" b="190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77"/>
                    <a:stretch>
                      <a:fillRect/>
                    </a:stretch>
                  </pic:blipFill>
                  <pic:spPr>
                    <a:xfrm>
                      <a:off x="0" y="0"/>
                      <a:ext cx="5269865" cy="1567815"/>
                    </a:xfrm>
                    <a:prstGeom prst="rect">
                      <a:avLst/>
                    </a:prstGeom>
                    <a:noFill/>
                    <a:ln>
                      <a:noFill/>
                    </a:ln>
                  </pic:spPr>
                </pic:pic>
              </a:graphicData>
            </a:graphic>
          </wp:inline>
        </w:drawing>
      </w:r>
    </w:p>
    <w:p>
      <w:pPr>
        <w:rPr>
          <w:sz w:val="24"/>
          <w:szCs w:val="24"/>
        </w:rPr>
      </w:pPr>
      <w:r>
        <w:rPr>
          <w:rFonts w:hint="eastAsia"/>
          <w:sz w:val="24"/>
          <w:szCs w:val="24"/>
        </w:rPr>
        <w:t>通过点击综合查询进入查询界面。</w:t>
      </w:r>
    </w:p>
    <w:p/>
    <w:p>
      <w:r>
        <w:drawing>
          <wp:inline distT="0" distB="0" distL="0" distR="0">
            <wp:extent cx="5274310" cy="2050415"/>
            <wp:effectExtent l="0" t="0" r="2540" b="6985"/>
            <wp:docPr id="1356" name="图片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图片 1356"/>
                    <pic:cNvPicPr>
                      <a:picLocks noChangeAspect="1"/>
                    </pic:cNvPicPr>
                  </pic:nvPicPr>
                  <pic:blipFill>
                    <a:blip r:embed="rId78"/>
                    <a:stretch>
                      <a:fillRect/>
                    </a:stretch>
                  </pic:blipFill>
                  <pic:spPr>
                    <a:xfrm>
                      <a:off x="0" y="0"/>
                      <a:ext cx="5274310" cy="2050415"/>
                    </a:xfrm>
                    <a:prstGeom prst="rect">
                      <a:avLst/>
                    </a:prstGeom>
                  </pic:spPr>
                </pic:pic>
              </a:graphicData>
            </a:graphic>
          </wp:inline>
        </w:drawing>
      </w:r>
    </w:p>
    <w:p>
      <w:pPr>
        <w:spacing w:line="360" w:lineRule="auto"/>
        <w:rPr>
          <w:sz w:val="24"/>
          <w:szCs w:val="24"/>
        </w:rPr>
      </w:pPr>
      <w:r>
        <w:rPr>
          <w:rFonts w:hint="eastAsia"/>
          <w:sz w:val="24"/>
          <w:szCs w:val="24"/>
        </w:rPr>
        <w:t>点击团组名称可查看团组详情。</w:t>
      </w:r>
    </w:p>
    <w:p>
      <w:r>
        <w:drawing>
          <wp:inline distT="0" distB="0" distL="0" distR="0">
            <wp:extent cx="5274310" cy="205740"/>
            <wp:effectExtent l="0" t="0" r="2540" b="3810"/>
            <wp:docPr id="1357" name="图片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图片 1357"/>
                    <pic:cNvPicPr>
                      <a:picLocks noChangeAspect="1"/>
                    </pic:cNvPicPr>
                  </pic:nvPicPr>
                  <pic:blipFill>
                    <a:blip r:embed="rId79"/>
                    <a:stretch>
                      <a:fillRect/>
                    </a:stretch>
                  </pic:blipFill>
                  <pic:spPr>
                    <a:xfrm>
                      <a:off x="0" y="0"/>
                      <a:ext cx="5274310" cy="205740"/>
                    </a:xfrm>
                    <a:prstGeom prst="rect">
                      <a:avLst/>
                    </a:prstGeom>
                  </pic:spPr>
                </pic:pic>
              </a:graphicData>
            </a:graphic>
          </wp:inline>
        </w:drawing>
      </w:r>
    </w:p>
    <w:p>
      <w:pPr>
        <w:widowControl/>
        <w:jc w:val="left"/>
      </w:pPr>
      <w:r>
        <w:br w:type="page"/>
      </w:r>
    </w:p>
    <w:p/>
    <w:p>
      <w:pPr>
        <w:pStyle w:val="3"/>
      </w:pPr>
      <w:bookmarkStart w:id="189" w:name="_Toc58594709"/>
      <w:bookmarkStart w:id="190" w:name="_Toc65850195"/>
      <w:bookmarkStart w:id="191" w:name="_Toc74784330"/>
      <w:r>
        <w:rPr>
          <w:rFonts w:hint="eastAsia"/>
        </w:rPr>
        <w:t>校级协议</w:t>
      </w:r>
      <w:bookmarkEnd w:id="189"/>
      <w:bookmarkEnd w:id="190"/>
      <w:r>
        <w:rPr>
          <w:rFonts w:hint="eastAsia"/>
        </w:rPr>
        <w:t>管理</w:t>
      </w:r>
      <w:bookmarkEnd w:id="191"/>
    </w:p>
    <w:p>
      <w:pPr>
        <w:pStyle w:val="4"/>
        <w:spacing w:line="415" w:lineRule="auto"/>
        <w:ind w:left="720"/>
      </w:pPr>
      <w:bookmarkStart w:id="192" w:name="_Toc65770501"/>
      <w:bookmarkStart w:id="193" w:name="_Toc65770366"/>
      <w:bookmarkStart w:id="194" w:name="_Toc65850196"/>
      <w:bookmarkStart w:id="195" w:name="_Toc74784331"/>
      <w:bookmarkStart w:id="196" w:name="_Toc58594710"/>
      <w:r>
        <w:rPr>
          <w:rFonts w:hint="eastAsia"/>
        </w:rPr>
        <w:t>填写合作协议申请</w:t>
      </w:r>
      <w:bookmarkEnd w:id="192"/>
      <w:bookmarkEnd w:id="193"/>
      <w:bookmarkEnd w:id="194"/>
      <w:bookmarkEnd w:id="195"/>
    </w:p>
    <w:p>
      <w:pPr>
        <w:spacing w:line="360" w:lineRule="auto"/>
        <w:rPr>
          <w:sz w:val="24"/>
          <w:szCs w:val="24"/>
        </w:rPr>
      </w:pPr>
      <w:r>
        <w:rPr>
          <w:rFonts w:hint="eastAsia"/>
          <w:sz w:val="24"/>
          <w:szCs w:val="24"/>
        </w:rPr>
        <w:t>通过点击合作协议申请进入申请界面。</w:t>
      </w:r>
    </w:p>
    <w:p>
      <w:pPr>
        <w:jc w:val="center"/>
      </w:pPr>
      <w:r>
        <w:drawing>
          <wp:inline distT="0" distB="0" distL="0" distR="0">
            <wp:extent cx="5274310" cy="2035810"/>
            <wp:effectExtent l="0" t="0" r="2540" b="2540"/>
            <wp:docPr id="896" name="图片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图片 896"/>
                    <pic:cNvPicPr>
                      <a:picLocks noChangeAspect="1"/>
                    </pic:cNvPicPr>
                  </pic:nvPicPr>
                  <pic:blipFill>
                    <a:blip r:embed="rId80"/>
                    <a:stretch>
                      <a:fillRect/>
                    </a:stretch>
                  </pic:blipFill>
                  <pic:spPr>
                    <a:xfrm>
                      <a:off x="0" y="0"/>
                      <a:ext cx="5274310" cy="2035859"/>
                    </a:xfrm>
                    <a:prstGeom prst="rect">
                      <a:avLst/>
                    </a:prstGeom>
                  </pic:spPr>
                </pic:pic>
              </a:graphicData>
            </a:graphic>
          </wp:inline>
        </w:drawing>
      </w:r>
    </w:p>
    <w:p>
      <w:pPr>
        <w:spacing w:line="360" w:lineRule="auto"/>
        <w:rPr>
          <w:sz w:val="24"/>
          <w:szCs w:val="24"/>
        </w:rPr>
      </w:pPr>
      <w:r>
        <w:rPr>
          <w:rFonts w:hint="eastAsia"/>
          <w:sz w:val="24"/>
          <w:szCs w:val="24"/>
        </w:rPr>
        <w:t>填写完协议信息后点击提交申请即可。</w:t>
      </w:r>
    </w:p>
    <w:p>
      <w:pPr>
        <w:jc w:val="center"/>
      </w:pPr>
      <w:r>
        <w:drawing>
          <wp:inline distT="0" distB="0" distL="0" distR="0">
            <wp:extent cx="4679950" cy="4008755"/>
            <wp:effectExtent l="0" t="0" r="6350" b="0"/>
            <wp:docPr id="1358" name="图片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图片 1358"/>
                    <pic:cNvPicPr>
                      <a:picLocks noChangeAspect="1"/>
                    </pic:cNvPicPr>
                  </pic:nvPicPr>
                  <pic:blipFill>
                    <a:blip r:embed="rId81"/>
                    <a:stretch>
                      <a:fillRect/>
                    </a:stretch>
                  </pic:blipFill>
                  <pic:spPr>
                    <a:xfrm>
                      <a:off x="0" y="0"/>
                      <a:ext cx="4681643" cy="4010340"/>
                    </a:xfrm>
                    <a:prstGeom prst="rect">
                      <a:avLst/>
                    </a:prstGeom>
                  </pic:spPr>
                </pic:pic>
              </a:graphicData>
            </a:graphic>
          </wp:inline>
        </w:drawing>
      </w:r>
    </w:p>
    <w:p>
      <w:pPr>
        <w:pStyle w:val="4"/>
        <w:spacing w:line="415" w:lineRule="auto"/>
        <w:ind w:left="720"/>
      </w:pPr>
      <w:bookmarkStart w:id="197" w:name="_Toc65770367"/>
      <w:bookmarkStart w:id="198" w:name="_Toc65850197"/>
      <w:bookmarkStart w:id="199" w:name="_Toc65770502"/>
      <w:bookmarkStart w:id="200" w:name="_Toc74784332"/>
      <w:r>
        <w:rPr>
          <w:rFonts w:hint="eastAsia"/>
        </w:rPr>
        <w:t>合作协议查询</w:t>
      </w:r>
      <w:bookmarkEnd w:id="197"/>
      <w:bookmarkEnd w:id="198"/>
      <w:bookmarkEnd w:id="199"/>
      <w:bookmarkEnd w:id="200"/>
    </w:p>
    <w:p>
      <w:pPr>
        <w:spacing w:line="360" w:lineRule="auto"/>
        <w:ind w:firstLine="480" w:firstLineChars="200"/>
        <w:rPr>
          <w:sz w:val="24"/>
          <w:szCs w:val="24"/>
        </w:rPr>
      </w:pPr>
      <w:r>
        <w:rPr>
          <w:rFonts w:hint="eastAsia"/>
          <w:sz w:val="24"/>
          <w:szCs w:val="24"/>
        </w:rPr>
        <w:t>通过点击协议存档管理进入协议查询界面，可根据不同的查询条件进行协议文档的查询。</w:t>
      </w:r>
    </w:p>
    <w:p>
      <w:r>
        <w:drawing>
          <wp:inline distT="0" distB="0" distL="0" distR="0">
            <wp:extent cx="5274310" cy="2814955"/>
            <wp:effectExtent l="0" t="0" r="2540" b="4445"/>
            <wp:docPr id="897" name="图片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图片 897"/>
                    <pic:cNvPicPr>
                      <a:picLocks noChangeAspect="1"/>
                    </pic:cNvPicPr>
                  </pic:nvPicPr>
                  <pic:blipFill>
                    <a:blip r:embed="rId82"/>
                    <a:stretch>
                      <a:fillRect/>
                    </a:stretch>
                  </pic:blipFill>
                  <pic:spPr>
                    <a:xfrm>
                      <a:off x="0" y="0"/>
                      <a:ext cx="5274310" cy="2815407"/>
                    </a:xfrm>
                    <a:prstGeom prst="rect">
                      <a:avLst/>
                    </a:prstGeom>
                  </pic:spPr>
                </pic:pic>
              </a:graphicData>
            </a:graphic>
          </wp:inline>
        </w:drawing>
      </w:r>
    </w:p>
    <w:p>
      <w:pPr>
        <w:pStyle w:val="4"/>
        <w:spacing w:line="415" w:lineRule="auto"/>
        <w:ind w:left="720"/>
      </w:pPr>
      <w:bookmarkStart w:id="201" w:name="_Toc65850198"/>
      <w:bookmarkStart w:id="202" w:name="_Toc65770503"/>
      <w:bookmarkStart w:id="203" w:name="_Toc65770368"/>
      <w:bookmarkStart w:id="204" w:name="_Toc74784333"/>
      <w:r>
        <w:rPr>
          <w:rFonts w:hint="eastAsia"/>
        </w:rPr>
        <w:t>点击导出数据按钮可导出合作协议汇总表。</w:t>
      </w:r>
      <w:bookmarkEnd w:id="201"/>
      <w:bookmarkEnd w:id="202"/>
      <w:bookmarkEnd w:id="203"/>
      <w:bookmarkEnd w:id="204"/>
    </w:p>
    <w:p>
      <w:pPr>
        <w:spacing w:line="360" w:lineRule="auto"/>
        <w:rPr>
          <w:sz w:val="24"/>
          <w:szCs w:val="24"/>
        </w:rPr>
      </w:pPr>
      <w:r>
        <w:rPr>
          <w:rFonts w:hint="eastAsia"/>
          <w:sz w:val="24"/>
          <w:szCs w:val="24"/>
        </w:rPr>
        <w:t>点击导出可导出合作协议汇总表。</w:t>
      </w:r>
    </w:p>
    <w:p>
      <w:r>
        <w:drawing>
          <wp:inline distT="0" distB="0" distL="0" distR="0">
            <wp:extent cx="5274310" cy="2230120"/>
            <wp:effectExtent l="0" t="0" r="2540" b="0"/>
            <wp:docPr id="898" name="图片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图片 898"/>
                    <pic:cNvPicPr>
                      <a:picLocks noChangeAspect="1"/>
                    </pic:cNvPicPr>
                  </pic:nvPicPr>
                  <pic:blipFill>
                    <a:blip r:embed="rId83"/>
                    <a:stretch>
                      <a:fillRect/>
                    </a:stretch>
                  </pic:blipFill>
                  <pic:spPr>
                    <a:xfrm>
                      <a:off x="0" y="0"/>
                      <a:ext cx="5274310" cy="2230594"/>
                    </a:xfrm>
                    <a:prstGeom prst="rect">
                      <a:avLst/>
                    </a:prstGeom>
                  </pic:spPr>
                </pic:pic>
              </a:graphicData>
            </a:graphic>
          </wp:inline>
        </w:drawing>
      </w:r>
    </w:p>
    <w:p>
      <w:pPr>
        <w:widowControl/>
        <w:jc w:val="left"/>
      </w:pPr>
      <w:r>
        <w:br w:type="page"/>
      </w:r>
    </w:p>
    <w:p>
      <w:pPr>
        <w:pStyle w:val="4"/>
        <w:ind w:left="720"/>
      </w:pPr>
      <w:bookmarkStart w:id="205" w:name="_Toc65850199"/>
      <w:bookmarkStart w:id="206" w:name="_Toc74784334"/>
      <w:r>
        <w:rPr>
          <w:rFonts w:hint="eastAsia"/>
        </w:rPr>
        <w:t>合作协议审核</w:t>
      </w:r>
      <w:bookmarkEnd w:id="196"/>
      <w:bookmarkEnd w:id="205"/>
      <w:bookmarkEnd w:id="206"/>
    </w:p>
    <w:p>
      <w:pPr>
        <w:spacing w:line="360" w:lineRule="auto"/>
        <w:ind w:firstLine="480" w:firstLineChars="200"/>
        <w:rPr>
          <w:sz w:val="24"/>
          <w:szCs w:val="24"/>
        </w:rPr>
      </w:pPr>
      <w:r>
        <w:rPr>
          <w:rFonts w:hint="eastAsia"/>
          <w:sz w:val="24"/>
          <w:szCs w:val="24"/>
        </w:rPr>
        <w:t>可通过主页上的合作协议进去合作协议的查询界面，默认进入的界面的为待办界面，也可以通过点击待办任务进入待办界面。</w:t>
      </w:r>
    </w:p>
    <w:p>
      <w:pPr>
        <w:spacing w:line="360" w:lineRule="auto"/>
        <w:ind w:firstLine="480" w:firstLineChars="200"/>
        <w:rPr>
          <w:sz w:val="24"/>
          <w:szCs w:val="24"/>
        </w:rPr>
      </w:pPr>
      <w:r>
        <w:rPr>
          <w:rFonts w:hint="eastAsia"/>
          <w:sz w:val="24"/>
          <w:szCs w:val="24"/>
        </w:rPr>
        <w:t>点击审核进入审核界面。</w:t>
      </w:r>
    </w:p>
    <w:p>
      <w:r>
        <w:drawing>
          <wp:inline distT="0" distB="0" distL="114300" distR="114300">
            <wp:extent cx="5262245" cy="2629535"/>
            <wp:effectExtent l="0" t="0" r="10795" b="6985"/>
            <wp:docPr id="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
                    <pic:cNvPicPr>
                      <a:picLocks noChangeAspect="1"/>
                    </pic:cNvPicPr>
                  </pic:nvPicPr>
                  <pic:blipFill>
                    <a:blip r:embed="rId84"/>
                    <a:stretch>
                      <a:fillRect/>
                    </a:stretch>
                  </pic:blipFill>
                  <pic:spPr>
                    <a:xfrm>
                      <a:off x="0" y="0"/>
                      <a:ext cx="5262245" cy="2629535"/>
                    </a:xfrm>
                    <a:prstGeom prst="rect">
                      <a:avLst/>
                    </a:prstGeom>
                    <a:noFill/>
                    <a:ln>
                      <a:noFill/>
                    </a:ln>
                  </pic:spPr>
                </pic:pic>
              </a:graphicData>
            </a:graphic>
          </wp:inline>
        </w:drawing>
      </w:r>
    </w:p>
    <w:p>
      <w:pPr>
        <w:spacing w:line="360" w:lineRule="auto"/>
        <w:rPr>
          <w:sz w:val="24"/>
          <w:szCs w:val="24"/>
        </w:rPr>
      </w:pPr>
      <w:r>
        <w:rPr>
          <w:rFonts w:hint="eastAsia"/>
          <w:sz w:val="24"/>
          <w:szCs w:val="24"/>
        </w:rPr>
        <w:t>选择相应的审批结果点击提交即可。</w:t>
      </w:r>
    </w:p>
    <w:p>
      <w:r>
        <w:drawing>
          <wp:inline distT="0" distB="0" distL="0" distR="0">
            <wp:extent cx="5274310" cy="1320800"/>
            <wp:effectExtent l="0" t="0" r="2540" b="0"/>
            <wp:docPr id="899" name="图片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图片 899"/>
                    <pic:cNvPicPr>
                      <a:picLocks noChangeAspect="1"/>
                    </pic:cNvPicPr>
                  </pic:nvPicPr>
                  <pic:blipFill>
                    <a:blip r:embed="rId85"/>
                    <a:stretch>
                      <a:fillRect/>
                    </a:stretch>
                  </pic:blipFill>
                  <pic:spPr>
                    <a:xfrm>
                      <a:off x="0" y="0"/>
                      <a:ext cx="5274310" cy="1321019"/>
                    </a:xfrm>
                    <a:prstGeom prst="rect">
                      <a:avLst/>
                    </a:prstGeom>
                  </pic:spPr>
                </pic:pic>
              </a:graphicData>
            </a:graphic>
          </wp:inline>
        </w:drawing>
      </w:r>
    </w:p>
    <w:p/>
    <w:p>
      <w:pPr>
        <w:widowControl/>
        <w:jc w:val="left"/>
      </w:pPr>
    </w:p>
    <w:p>
      <w:pPr>
        <w:pStyle w:val="3"/>
      </w:pPr>
      <w:bookmarkStart w:id="207" w:name="_Toc58594712"/>
      <w:bookmarkStart w:id="208" w:name="_Toc65850201"/>
      <w:bookmarkStart w:id="209" w:name="_Toc74784335"/>
      <w:r>
        <w:rPr>
          <w:rFonts w:hint="eastAsia"/>
        </w:rPr>
        <w:t>外事纪念品管理</w:t>
      </w:r>
      <w:bookmarkEnd w:id="207"/>
      <w:bookmarkEnd w:id="208"/>
      <w:bookmarkEnd w:id="209"/>
    </w:p>
    <w:p>
      <w:pPr>
        <w:pStyle w:val="47"/>
        <w:ind w:left="873"/>
      </w:pPr>
      <w:bookmarkStart w:id="210" w:name="_Toc74784336"/>
      <w:r>
        <w:rPr>
          <w:rFonts w:hint="eastAsia"/>
        </w:rPr>
        <w:t>外事纪念品首页</w:t>
      </w:r>
      <w:bookmarkEnd w:id="210"/>
    </w:p>
    <w:p>
      <w:r>
        <w:drawing>
          <wp:inline distT="0" distB="0" distL="114300" distR="114300">
            <wp:extent cx="5273675" cy="1974850"/>
            <wp:effectExtent l="0" t="0" r="14605" b="6350"/>
            <wp:docPr id="6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8"/>
                    <pic:cNvPicPr>
                      <a:picLocks noChangeAspect="1"/>
                    </pic:cNvPicPr>
                  </pic:nvPicPr>
                  <pic:blipFill>
                    <a:blip r:embed="rId86"/>
                    <a:stretch>
                      <a:fillRect/>
                    </a:stretch>
                  </pic:blipFill>
                  <pic:spPr>
                    <a:xfrm>
                      <a:off x="0" y="0"/>
                      <a:ext cx="5273675" cy="1974850"/>
                    </a:xfrm>
                    <a:prstGeom prst="rect">
                      <a:avLst/>
                    </a:prstGeom>
                    <a:noFill/>
                    <a:ln>
                      <a:noFill/>
                    </a:ln>
                  </pic:spPr>
                </pic:pic>
              </a:graphicData>
            </a:graphic>
          </wp:inline>
        </w:drawing>
      </w:r>
    </w:p>
    <w:p/>
    <w:p>
      <w:pPr>
        <w:pStyle w:val="47"/>
        <w:ind w:left="873"/>
      </w:pPr>
      <w:bookmarkStart w:id="211" w:name="_Toc74784337"/>
      <w:r>
        <w:rPr>
          <w:rFonts w:hint="eastAsia"/>
        </w:rPr>
        <w:t>添加纪念品申请</w:t>
      </w:r>
      <w:bookmarkEnd w:id="211"/>
    </w:p>
    <w:p>
      <w:r>
        <w:rPr>
          <w:rFonts w:hint="eastAsia"/>
        </w:rPr>
        <w:t>在申请列表中可以点击添加礼品申请进入添加申请页面。</w:t>
      </w:r>
    </w:p>
    <w:p>
      <w:r>
        <w:drawing>
          <wp:inline distT="0" distB="0" distL="0" distR="0">
            <wp:extent cx="5274310" cy="833755"/>
            <wp:effectExtent l="0" t="0" r="2540" b="44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87"/>
                    <a:stretch>
                      <a:fillRect/>
                    </a:stretch>
                  </pic:blipFill>
                  <pic:spPr>
                    <a:xfrm>
                      <a:off x="0" y="0"/>
                      <a:ext cx="5274310" cy="833755"/>
                    </a:xfrm>
                    <a:prstGeom prst="rect">
                      <a:avLst/>
                    </a:prstGeom>
                  </pic:spPr>
                </pic:pic>
              </a:graphicData>
            </a:graphic>
          </wp:inline>
        </w:drawing>
      </w:r>
    </w:p>
    <w:p>
      <w:r>
        <w:drawing>
          <wp:inline distT="0" distB="0" distL="0" distR="0">
            <wp:extent cx="5274310" cy="1402080"/>
            <wp:effectExtent l="0" t="0" r="2540" b="762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88"/>
                    <a:stretch>
                      <a:fillRect/>
                    </a:stretch>
                  </pic:blipFill>
                  <pic:spPr>
                    <a:xfrm>
                      <a:off x="0" y="0"/>
                      <a:ext cx="5274310" cy="1402080"/>
                    </a:xfrm>
                    <a:prstGeom prst="rect">
                      <a:avLst/>
                    </a:prstGeom>
                  </pic:spPr>
                </pic:pic>
              </a:graphicData>
            </a:graphic>
          </wp:inline>
        </w:drawing>
      </w:r>
    </w:p>
    <w:p>
      <w:r>
        <w:drawing>
          <wp:inline distT="0" distB="0" distL="114300" distR="114300">
            <wp:extent cx="5264150" cy="2713990"/>
            <wp:effectExtent l="0" t="0" r="8890" b="1397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9"/>
                    <a:stretch>
                      <a:fillRect/>
                    </a:stretch>
                  </pic:blipFill>
                  <pic:spPr>
                    <a:xfrm>
                      <a:off x="0" y="0"/>
                      <a:ext cx="5264150" cy="2713990"/>
                    </a:xfrm>
                    <a:prstGeom prst="rect">
                      <a:avLst/>
                    </a:prstGeom>
                    <a:noFill/>
                    <a:ln>
                      <a:noFill/>
                    </a:ln>
                  </pic:spPr>
                </pic:pic>
              </a:graphicData>
            </a:graphic>
          </wp:inline>
        </w:drawing>
      </w:r>
    </w:p>
    <w:p>
      <w:pPr>
        <w:rPr>
          <w:sz w:val="24"/>
          <w:szCs w:val="24"/>
        </w:rPr>
      </w:pPr>
      <w:r>
        <w:rPr>
          <w:rFonts w:hint="eastAsia"/>
        </w:rPr>
        <w:t>填写申请信息并提交。</w:t>
      </w:r>
      <w:bookmarkEnd w:id="164"/>
      <w:bookmarkEnd w:id="165"/>
      <w:bookmarkEnd w:id="166"/>
    </w:p>
    <w:bookmarkEnd w:id="167"/>
    <w:p>
      <w:pPr>
        <w:pStyle w:val="3"/>
        <w:jc w:val="left"/>
      </w:pPr>
      <w:bookmarkStart w:id="212" w:name="_Toc74784338"/>
      <w:r>
        <w:rPr>
          <w:rFonts w:hint="eastAsia"/>
        </w:rPr>
        <w:t>外籍人员管理</w:t>
      </w:r>
      <w:bookmarkEnd w:id="168"/>
      <w:bookmarkEnd w:id="169"/>
      <w:bookmarkEnd w:id="170"/>
      <w:bookmarkEnd w:id="171"/>
      <w:bookmarkEnd w:id="172"/>
      <w:bookmarkEnd w:id="212"/>
    </w:p>
    <w:p>
      <w:pPr>
        <w:pStyle w:val="28"/>
        <w:widowControl/>
        <w:numPr>
          <w:ilvl w:val="1"/>
          <w:numId w:val="10"/>
        </w:numPr>
        <w:spacing w:before="200" w:line="271" w:lineRule="auto"/>
        <w:ind w:firstLineChars="0"/>
        <w:jc w:val="left"/>
        <w:outlineLvl w:val="2"/>
        <w:rPr>
          <w:b/>
          <w:bCs/>
          <w:vanish/>
          <w:szCs w:val="32"/>
        </w:rPr>
      </w:pPr>
      <w:bookmarkStart w:id="213" w:name="_Toc17133352"/>
      <w:bookmarkEnd w:id="213"/>
      <w:bookmarkStart w:id="214" w:name="_Toc45900593"/>
      <w:bookmarkEnd w:id="214"/>
      <w:bookmarkStart w:id="215" w:name="_Toc17121341"/>
      <w:bookmarkEnd w:id="215"/>
      <w:bookmarkStart w:id="216" w:name="_Toc58594657"/>
      <w:bookmarkEnd w:id="216"/>
      <w:bookmarkStart w:id="217" w:name="_Toc65836867"/>
      <w:bookmarkEnd w:id="217"/>
      <w:bookmarkStart w:id="218" w:name="_Toc45545940"/>
      <w:bookmarkEnd w:id="218"/>
      <w:bookmarkStart w:id="219" w:name="_Toc51164669"/>
      <w:bookmarkEnd w:id="219"/>
      <w:bookmarkStart w:id="220" w:name="_Toc58594719"/>
      <w:bookmarkEnd w:id="220"/>
      <w:bookmarkStart w:id="221" w:name="_Toc51164627"/>
      <w:bookmarkEnd w:id="221"/>
      <w:bookmarkStart w:id="222" w:name="_Toc497833260"/>
      <w:bookmarkEnd w:id="222"/>
      <w:bookmarkStart w:id="223" w:name="_Toc467757557"/>
      <w:bookmarkEnd w:id="223"/>
      <w:bookmarkStart w:id="224" w:name="_Toc18441234"/>
      <w:bookmarkEnd w:id="224"/>
      <w:bookmarkStart w:id="225" w:name="_Toc65850484"/>
      <w:bookmarkEnd w:id="225"/>
      <w:bookmarkStart w:id="226" w:name="_Toc66106246"/>
      <w:bookmarkEnd w:id="226"/>
      <w:bookmarkStart w:id="227" w:name="_Toc530829367"/>
      <w:bookmarkEnd w:id="227"/>
      <w:bookmarkStart w:id="228" w:name="_Toc45534039"/>
      <w:bookmarkEnd w:id="228"/>
      <w:bookmarkStart w:id="229" w:name="_Toc37264410"/>
      <w:bookmarkEnd w:id="229"/>
      <w:bookmarkStart w:id="230" w:name="_Toc533859711"/>
      <w:bookmarkEnd w:id="230"/>
      <w:bookmarkStart w:id="231" w:name="_Toc533597671"/>
      <w:bookmarkEnd w:id="231"/>
      <w:bookmarkStart w:id="232" w:name="_Toc45533962"/>
      <w:bookmarkEnd w:id="232"/>
      <w:bookmarkStart w:id="233" w:name="_Toc40084984"/>
      <w:bookmarkEnd w:id="233"/>
      <w:bookmarkStart w:id="234" w:name="_Toc460587585"/>
      <w:bookmarkEnd w:id="234"/>
      <w:bookmarkStart w:id="235" w:name="_Toc45541024"/>
      <w:bookmarkEnd w:id="235"/>
      <w:bookmarkStart w:id="236" w:name="_Toc533585063"/>
      <w:bookmarkEnd w:id="236"/>
      <w:bookmarkStart w:id="237" w:name="_Toc501057083"/>
      <w:bookmarkEnd w:id="237"/>
      <w:bookmarkStart w:id="238" w:name="_Toc40807928"/>
      <w:bookmarkEnd w:id="238"/>
      <w:bookmarkStart w:id="239" w:name="_Toc40432289"/>
      <w:bookmarkEnd w:id="239"/>
      <w:bookmarkStart w:id="240" w:name="_Toc45540665"/>
      <w:bookmarkEnd w:id="240"/>
      <w:bookmarkStart w:id="241" w:name="_Toc462653554"/>
      <w:bookmarkEnd w:id="241"/>
      <w:bookmarkStart w:id="242" w:name="_Toc40432359"/>
      <w:bookmarkEnd w:id="242"/>
      <w:bookmarkStart w:id="243" w:name="_Toc533597567"/>
      <w:bookmarkEnd w:id="243"/>
      <w:bookmarkStart w:id="244" w:name="_Toc65850919"/>
      <w:bookmarkEnd w:id="244"/>
      <w:bookmarkStart w:id="245" w:name="_Toc459467595"/>
      <w:bookmarkEnd w:id="245"/>
      <w:bookmarkStart w:id="246" w:name="_Toc533859285"/>
      <w:bookmarkEnd w:id="246"/>
      <w:bookmarkStart w:id="247" w:name="_Toc530829466"/>
      <w:bookmarkEnd w:id="247"/>
      <w:bookmarkStart w:id="248" w:name="_Toc467491417"/>
      <w:bookmarkEnd w:id="248"/>
      <w:bookmarkStart w:id="249" w:name="_Toc65850984"/>
      <w:bookmarkEnd w:id="249"/>
      <w:bookmarkStart w:id="250" w:name="_Toc501112886"/>
      <w:bookmarkEnd w:id="250"/>
      <w:bookmarkStart w:id="251" w:name="_Toc497834953"/>
      <w:bookmarkEnd w:id="251"/>
      <w:bookmarkStart w:id="252" w:name="_Toc533859611"/>
      <w:bookmarkEnd w:id="252"/>
      <w:bookmarkStart w:id="253" w:name="_Toc65846877"/>
      <w:bookmarkEnd w:id="253"/>
      <w:bookmarkStart w:id="254" w:name="_Toc65861696"/>
      <w:bookmarkEnd w:id="254"/>
      <w:bookmarkStart w:id="255" w:name="_Toc66106310"/>
      <w:bookmarkEnd w:id="255"/>
      <w:bookmarkStart w:id="256" w:name="_Toc74782204"/>
      <w:bookmarkEnd w:id="256"/>
      <w:bookmarkStart w:id="257" w:name="_Toc74782596"/>
      <w:bookmarkEnd w:id="257"/>
      <w:bookmarkStart w:id="258" w:name="_Toc74783854"/>
      <w:bookmarkEnd w:id="258"/>
      <w:bookmarkStart w:id="259" w:name="_Toc74784339"/>
      <w:bookmarkEnd w:id="259"/>
    </w:p>
    <w:p>
      <w:pPr>
        <w:pStyle w:val="28"/>
        <w:widowControl/>
        <w:numPr>
          <w:ilvl w:val="0"/>
          <w:numId w:val="11"/>
        </w:numPr>
        <w:spacing w:after="200" w:line="276" w:lineRule="auto"/>
        <w:ind w:firstLineChars="0"/>
        <w:jc w:val="left"/>
        <w:rPr>
          <w:b/>
        </w:rPr>
      </w:pPr>
      <w:r>
        <w:rPr>
          <w:rFonts w:hint="eastAsia"/>
          <w:b/>
        </w:rPr>
        <w:t>功能概要</w:t>
      </w:r>
    </w:p>
    <w:p>
      <w:pPr>
        <w:spacing w:line="360" w:lineRule="auto"/>
        <w:rPr>
          <w:sz w:val="24"/>
          <w:szCs w:val="24"/>
        </w:rPr>
      </w:pPr>
      <w:r>
        <w:rPr>
          <w:rFonts w:hint="eastAsia"/>
        </w:rPr>
        <w:tab/>
      </w:r>
      <w:r>
        <w:rPr>
          <w:rFonts w:hint="eastAsia"/>
          <w:sz w:val="24"/>
          <w:szCs w:val="24"/>
        </w:rPr>
        <w:t>添加其他合同聘请人员，外国专家长期来华手续办理，外国专家短期来华手续办理。</w:t>
      </w:r>
    </w:p>
    <w:p>
      <w:pPr>
        <w:spacing w:line="360" w:lineRule="auto"/>
        <w:rPr>
          <w:sz w:val="24"/>
          <w:szCs w:val="24"/>
        </w:rPr>
      </w:pPr>
      <w:r>
        <w:drawing>
          <wp:inline distT="0" distB="0" distL="114300" distR="114300">
            <wp:extent cx="5271135" cy="1033145"/>
            <wp:effectExtent l="0" t="0" r="1905" b="3175"/>
            <wp:docPr id="9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3"/>
                    <pic:cNvPicPr>
                      <a:picLocks noChangeAspect="1"/>
                    </pic:cNvPicPr>
                  </pic:nvPicPr>
                  <pic:blipFill>
                    <a:blip r:embed="rId90"/>
                    <a:stretch>
                      <a:fillRect/>
                    </a:stretch>
                  </pic:blipFill>
                  <pic:spPr>
                    <a:xfrm>
                      <a:off x="0" y="0"/>
                      <a:ext cx="5271135" cy="1033145"/>
                    </a:xfrm>
                    <a:prstGeom prst="rect">
                      <a:avLst/>
                    </a:prstGeom>
                    <a:noFill/>
                    <a:ln>
                      <a:noFill/>
                    </a:ln>
                  </pic:spPr>
                </pic:pic>
              </a:graphicData>
            </a:graphic>
          </wp:inline>
        </w:drawing>
      </w:r>
    </w:p>
    <w:p>
      <w:pPr>
        <w:pStyle w:val="4"/>
        <w:spacing w:line="415" w:lineRule="auto"/>
        <w:ind w:left="720"/>
      </w:pPr>
      <w:bookmarkStart w:id="260" w:name="_Toc65770514"/>
      <w:bookmarkStart w:id="261" w:name="_Toc65846878"/>
      <w:bookmarkStart w:id="262" w:name="_Toc18441238"/>
      <w:bookmarkStart w:id="263" w:name="_Toc65770379"/>
      <w:bookmarkStart w:id="264" w:name="_Toc74784340"/>
      <w:bookmarkStart w:id="265" w:name="_Toc58594722"/>
      <w:bookmarkStart w:id="266" w:name="_Toc38280542"/>
      <w:bookmarkStart w:id="267" w:name="_Toc51164672"/>
      <w:bookmarkStart w:id="268" w:name="_Toc18440494"/>
      <w:r>
        <w:rPr>
          <w:rFonts w:hint="eastAsia"/>
        </w:rPr>
        <w:t>添加</w:t>
      </w:r>
      <w:bookmarkEnd w:id="260"/>
      <w:bookmarkEnd w:id="261"/>
      <w:bookmarkEnd w:id="262"/>
      <w:bookmarkEnd w:id="263"/>
      <w:r>
        <w:rPr>
          <w:rFonts w:hint="eastAsia"/>
        </w:rPr>
        <w:t>长期外籍教师</w:t>
      </w:r>
      <w:bookmarkEnd w:id="264"/>
    </w:p>
    <w:p>
      <w:pPr>
        <w:pStyle w:val="28"/>
        <w:widowControl/>
        <w:numPr>
          <w:ilvl w:val="0"/>
          <w:numId w:val="12"/>
        </w:numPr>
        <w:spacing w:after="200" w:line="360" w:lineRule="auto"/>
        <w:ind w:firstLineChars="0"/>
        <w:jc w:val="left"/>
      </w:pPr>
      <w:r>
        <w:rPr>
          <w:rFonts w:hint="eastAsia"/>
        </w:rPr>
        <w:t>填写外籍教师基本信息</w:t>
      </w:r>
    </w:p>
    <w:p>
      <w:r>
        <w:drawing>
          <wp:inline distT="0" distB="0" distL="114300" distR="114300">
            <wp:extent cx="5273040" cy="2813685"/>
            <wp:effectExtent l="0" t="0" r="0" b="5715"/>
            <wp:docPr id="9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4"/>
                    <pic:cNvPicPr>
                      <a:picLocks noChangeAspect="1"/>
                    </pic:cNvPicPr>
                  </pic:nvPicPr>
                  <pic:blipFill>
                    <a:blip r:embed="rId91"/>
                    <a:stretch>
                      <a:fillRect/>
                    </a:stretch>
                  </pic:blipFill>
                  <pic:spPr>
                    <a:xfrm>
                      <a:off x="0" y="0"/>
                      <a:ext cx="5273040" cy="2813685"/>
                    </a:xfrm>
                    <a:prstGeom prst="rect">
                      <a:avLst/>
                    </a:prstGeom>
                    <a:noFill/>
                    <a:ln>
                      <a:noFill/>
                    </a:ln>
                  </pic:spPr>
                </pic:pic>
              </a:graphicData>
            </a:graphic>
          </wp:inline>
        </w:drawing>
      </w:r>
    </w:p>
    <w:p>
      <w:pPr>
        <w:pStyle w:val="28"/>
        <w:widowControl/>
        <w:numPr>
          <w:ilvl w:val="0"/>
          <w:numId w:val="12"/>
        </w:numPr>
        <w:spacing w:after="200" w:line="360" w:lineRule="auto"/>
        <w:ind w:firstLineChars="0"/>
        <w:jc w:val="left"/>
      </w:pPr>
      <w:r>
        <w:rPr>
          <w:rFonts w:hint="eastAsia"/>
        </w:rPr>
        <w:t>添加聘用信息：</w:t>
      </w:r>
    </w:p>
    <w:p>
      <w:r>
        <w:drawing>
          <wp:inline distT="0" distB="0" distL="114300" distR="114300">
            <wp:extent cx="5269230" cy="2576830"/>
            <wp:effectExtent l="0" t="0" r="3810" b="13970"/>
            <wp:docPr id="9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5"/>
                    <pic:cNvPicPr>
                      <a:picLocks noChangeAspect="1"/>
                    </pic:cNvPicPr>
                  </pic:nvPicPr>
                  <pic:blipFill>
                    <a:blip r:embed="rId92"/>
                    <a:stretch>
                      <a:fillRect/>
                    </a:stretch>
                  </pic:blipFill>
                  <pic:spPr>
                    <a:xfrm>
                      <a:off x="0" y="0"/>
                      <a:ext cx="5269230" cy="2576830"/>
                    </a:xfrm>
                    <a:prstGeom prst="rect">
                      <a:avLst/>
                    </a:prstGeom>
                    <a:noFill/>
                    <a:ln>
                      <a:noFill/>
                    </a:ln>
                  </pic:spPr>
                </pic:pic>
              </a:graphicData>
            </a:graphic>
          </wp:inline>
        </w:drawing>
      </w:r>
    </w:p>
    <w:p>
      <w:r>
        <w:rPr>
          <w:rFonts w:hint="eastAsia"/>
        </w:rPr>
        <w:t>专家助手：可以维护专家信息</w:t>
      </w:r>
    </w:p>
    <w:p>
      <w:r>
        <w:drawing>
          <wp:inline distT="0" distB="0" distL="114300" distR="114300">
            <wp:extent cx="5267960" cy="221615"/>
            <wp:effectExtent l="0" t="0" r="5080" b="6985"/>
            <wp:docPr id="10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5"/>
                    <pic:cNvPicPr>
                      <a:picLocks noChangeAspect="1"/>
                    </pic:cNvPicPr>
                  </pic:nvPicPr>
                  <pic:blipFill>
                    <a:blip r:embed="rId93"/>
                    <a:stretch>
                      <a:fillRect/>
                    </a:stretch>
                  </pic:blipFill>
                  <pic:spPr>
                    <a:xfrm>
                      <a:off x="0" y="0"/>
                      <a:ext cx="5267960" cy="221615"/>
                    </a:xfrm>
                    <a:prstGeom prst="rect">
                      <a:avLst/>
                    </a:prstGeom>
                    <a:noFill/>
                    <a:ln>
                      <a:noFill/>
                    </a:ln>
                  </pic:spPr>
                </pic:pic>
              </a:graphicData>
            </a:graphic>
          </wp:inline>
        </w:drawing>
      </w:r>
    </w:p>
    <w:p>
      <w:pPr>
        <w:spacing w:line="360" w:lineRule="auto"/>
        <w:ind w:firstLine="420" w:firstLineChars="200"/>
      </w:pPr>
    </w:p>
    <w:p/>
    <w:p/>
    <w:p>
      <w:r>
        <mc:AlternateContent>
          <mc:Choice Requires="wps">
            <w:drawing>
              <wp:anchor distT="0" distB="0" distL="114300" distR="114300" simplePos="0" relativeHeight="251659264" behindDoc="0" locked="0" layoutInCell="1" allowOverlap="1">
                <wp:simplePos x="0" y="0"/>
                <wp:positionH relativeFrom="column">
                  <wp:posOffset>326390</wp:posOffset>
                </wp:positionH>
                <wp:positionV relativeFrom="paragraph">
                  <wp:posOffset>398145</wp:posOffset>
                </wp:positionV>
                <wp:extent cx="127000" cy="79375"/>
                <wp:effectExtent l="0" t="0" r="25400" b="15875"/>
                <wp:wrapNone/>
                <wp:docPr id="117" name="圆角矩形 117"/>
                <wp:cNvGraphicFramePr/>
                <a:graphic xmlns:a="http://schemas.openxmlformats.org/drawingml/2006/main">
                  <a:graphicData uri="http://schemas.microsoft.com/office/word/2010/wordprocessingShape">
                    <wps:wsp>
                      <wps:cNvSpPr/>
                      <wps:spPr>
                        <a:xfrm>
                          <a:off x="0" y="0"/>
                          <a:ext cx="127221" cy="79513"/>
                        </a:xfrm>
                        <a:prstGeom prst="round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5.7pt;margin-top:31.35pt;height:6.25pt;width:10pt;z-index:251659264;v-text-anchor:middle;mso-width-relative:page;mso-height-relative:page;" fillcolor="#D9D9D9 [2732]" filled="t" stroked="t" coordsize="21600,21600" arcsize="0.166666666666667" o:gfxdata="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LU5cA7XAAAABwEAAA8AAAAAAAAA&#10;AQAgAAAAIgAAAGRycy9kb3ducmV2LnhtbFBLAQIUABQAAAAIAIdO4kCWLdUjhAIAAC4FAAAOAAAA&#10;AAAAAAEAIAAAACYBAABkcnMvZTJvRG9jLnhtbFBLBQYAAAAABgAGAFkBAAAcBgAAAAA=&#10;">
                <v:fill on="t" focussize="0,0"/>
                <v:stroke weight="2pt" color="#D9D9D9 [2732]" joinstyle="round"/>
                <v:imagedata o:title=""/>
                <o:lock v:ext="edit" aspectratio="f"/>
              </v:roundrect>
            </w:pict>
          </mc:Fallback>
        </mc:AlternateContent>
      </w:r>
    </w:p>
    <w:p/>
    <w:p>
      <w:pPr>
        <w:pStyle w:val="28"/>
        <w:widowControl/>
        <w:numPr>
          <w:ilvl w:val="0"/>
          <w:numId w:val="12"/>
        </w:numPr>
        <w:spacing w:after="200" w:line="360" w:lineRule="auto"/>
        <w:ind w:firstLineChars="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添加工作经历:点击“添加工作经历”按钮，弹出添加工作经历窗口，如下图所示:</w:t>
      </w:r>
    </w:p>
    <w:p>
      <w:r>
        <w:drawing>
          <wp:inline distT="0" distB="0" distL="0" distR="0">
            <wp:extent cx="5274310" cy="2602230"/>
            <wp:effectExtent l="0" t="0" r="2540" b="7620"/>
            <wp:docPr id="923" name="图片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图片 923"/>
                    <pic:cNvPicPr>
                      <a:picLocks noChangeAspect="1"/>
                    </pic:cNvPicPr>
                  </pic:nvPicPr>
                  <pic:blipFill>
                    <a:blip r:embed="rId94"/>
                    <a:stretch>
                      <a:fillRect/>
                    </a:stretch>
                  </pic:blipFill>
                  <pic:spPr>
                    <a:xfrm>
                      <a:off x="0" y="0"/>
                      <a:ext cx="5274310" cy="2602230"/>
                    </a:xfrm>
                    <a:prstGeom prst="rect">
                      <a:avLst/>
                    </a:prstGeom>
                  </pic:spPr>
                </pic:pic>
              </a:graphicData>
            </a:graphic>
          </wp:inline>
        </w:drawing>
      </w:r>
    </w:p>
    <w:p>
      <w:pPr>
        <w:spacing w:line="360" w:lineRule="auto"/>
        <w:rPr>
          <w:sz w:val="24"/>
          <w:szCs w:val="24"/>
        </w:rPr>
      </w:pPr>
      <w:r>
        <w:rPr>
          <w:rFonts w:hint="eastAsia"/>
          <w:sz w:val="24"/>
          <w:szCs w:val="24"/>
        </w:rPr>
        <w:t>填写完毕点击“保存”按钮，完毕添加操作。</w:t>
      </w:r>
    </w:p>
    <w:p>
      <w:r>
        <w:drawing>
          <wp:inline distT="0" distB="0" distL="0" distR="0">
            <wp:extent cx="5274310" cy="555625"/>
            <wp:effectExtent l="0" t="0" r="2540" b="0"/>
            <wp:docPr id="925" name="图片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图片 925"/>
                    <pic:cNvPicPr>
                      <a:picLocks noChangeAspect="1"/>
                    </pic:cNvPicPr>
                  </pic:nvPicPr>
                  <pic:blipFill>
                    <a:blip r:embed="rId95"/>
                    <a:stretch>
                      <a:fillRect/>
                    </a:stretch>
                  </pic:blipFill>
                  <pic:spPr>
                    <a:xfrm>
                      <a:off x="0" y="0"/>
                      <a:ext cx="5274310" cy="555625"/>
                    </a:xfrm>
                    <a:prstGeom prst="rect">
                      <a:avLst/>
                    </a:prstGeom>
                  </pic:spPr>
                </pic:pic>
              </a:graphicData>
            </a:graphic>
          </wp:inline>
        </w:drawing>
      </w:r>
    </w:p>
    <w:p>
      <w:pPr>
        <w:pStyle w:val="28"/>
        <w:widowControl/>
        <w:numPr>
          <w:ilvl w:val="0"/>
          <w:numId w:val="12"/>
        </w:numPr>
        <w:spacing w:after="200" w:line="276" w:lineRule="auto"/>
        <w:ind w:firstLineChars="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添加教育经历:点击“添加教育经历”按钮，弹出添加教育经历窗口,如下图所示:</w:t>
      </w:r>
    </w:p>
    <w:p>
      <w:r>
        <w:drawing>
          <wp:inline distT="0" distB="0" distL="0" distR="0">
            <wp:extent cx="5274310" cy="2277110"/>
            <wp:effectExtent l="0" t="0" r="2540" b="8890"/>
            <wp:docPr id="926" name="图片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图片 926"/>
                    <pic:cNvPicPr>
                      <a:picLocks noChangeAspect="1"/>
                    </pic:cNvPicPr>
                  </pic:nvPicPr>
                  <pic:blipFill>
                    <a:blip r:embed="rId96"/>
                    <a:stretch>
                      <a:fillRect/>
                    </a:stretch>
                  </pic:blipFill>
                  <pic:spPr>
                    <a:xfrm>
                      <a:off x="0" y="0"/>
                      <a:ext cx="5274310" cy="2277110"/>
                    </a:xfrm>
                    <a:prstGeom prst="rect">
                      <a:avLst/>
                    </a:prstGeom>
                  </pic:spPr>
                </pic:pic>
              </a:graphicData>
            </a:graphic>
          </wp:inline>
        </w:drawing>
      </w:r>
    </w:p>
    <w:p>
      <w:pPr>
        <w:spacing w:line="360" w:lineRule="auto"/>
        <w:rPr>
          <w:sz w:val="24"/>
          <w:szCs w:val="24"/>
        </w:rPr>
      </w:pPr>
      <w:r>
        <w:rPr>
          <w:rFonts w:hint="eastAsia"/>
          <w:sz w:val="24"/>
          <w:szCs w:val="24"/>
        </w:rPr>
        <w:t>填写完后点击“保存”按钮，完成添加操作。</w:t>
      </w:r>
    </w:p>
    <w:p>
      <w:r>
        <w:drawing>
          <wp:inline distT="0" distB="0" distL="0" distR="0">
            <wp:extent cx="5274310" cy="537845"/>
            <wp:effectExtent l="0" t="0" r="2540" b="0"/>
            <wp:docPr id="927" name="图片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图片 927"/>
                    <pic:cNvPicPr>
                      <a:picLocks noChangeAspect="1"/>
                    </pic:cNvPicPr>
                  </pic:nvPicPr>
                  <pic:blipFill>
                    <a:blip r:embed="rId97"/>
                    <a:stretch>
                      <a:fillRect/>
                    </a:stretch>
                  </pic:blipFill>
                  <pic:spPr>
                    <a:xfrm>
                      <a:off x="0" y="0"/>
                      <a:ext cx="5274310" cy="537845"/>
                    </a:xfrm>
                    <a:prstGeom prst="rect">
                      <a:avLst/>
                    </a:prstGeom>
                  </pic:spPr>
                </pic:pic>
              </a:graphicData>
            </a:graphic>
          </wp:inline>
        </w:drawing>
      </w:r>
    </w:p>
    <w:p>
      <w:pPr>
        <w:spacing w:line="360" w:lineRule="auto"/>
        <w:rPr>
          <w:sz w:val="24"/>
          <w:szCs w:val="24"/>
        </w:rPr>
      </w:pPr>
      <w:r>
        <w:rPr>
          <w:rFonts w:hint="eastAsia"/>
          <w:sz w:val="24"/>
          <w:szCs w:val="24"/>
        </w:rPr>
        <w:t>是否有随行家属如果选是则需要填写随行家属信息。</w:t>
      </w:r>
    </w:p>
    <w:p>
      <w:r>
        <w:drawing>
          <wp:inline distT="0" distB="0" distL="0" distR="0">
            <wp:extent cx="5274310" cy="969645"/>
            <wp:effectExtent l="0" t="0" r="2540" b="1905"/>
            <wp:docPr id="928" name="图片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图片 928"/>
                    <pic:cNvPicPr>
                      <a:picLocks noChangeAspect="1"/>
                    </pic:cNvPicPr>
                  </pic:nvPicPr>
                  <pic:blipFill>
                    <a:blip r:embed="rId98"/>
                    <a:stretch>
                      <a:fillRect/>
                    </a:stretch>
                  </pic:blipFill>
                  <pic:spPr>
                    <a:xfrm>
                      <a:off x="0" y="0"/>
                      <a:ext cx="5274310" cy="969645"/>
                    </a:xfrm>
                    <a:prstGeom prst="rect">
                      <a:avLst/>
                    </a:prstGeom>
                  </pic:spPr>
                </pic:pic>
              </a:graphicData>
            </a:graphic>
          </wp:inline>
        </w:drawing>
      </w:r>
    </w:p>
    <w:p>
      <w:pPr>
        <w:pStyle w:val="28"/>
        <w:widowControl/>
        <w:numPr>
          <w:ilvl w:val="0"/>
          <w:numId w:val="13"/>
        </w:numPr>
        <w:spacing w:after="200" w:line="276" w:lineRule="auto"/>
        <w:ind w:firstLineChars="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添加随行家属:点击“添加随行家属”按钮，弹出添加随行家属窗口，如下图所示:</w:t>
      </w:r>
    </w:p>
    <w:p>
      <w:r>
        <w:drawing>
          <wp:inline distT="0" distB="0" distL="0" distR="0">
            <wp:extent cx="5274310" cy="2008505"/>
            <wp:effectExtent l="0" t="0" r="2540" b="0"/>
            <wp:docPr id="1377" name="图片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图片 1377"/>
                    <pic:cNvPicPr>
                      <a:picLocks noChangeAspect="1"/>
                    </pic:cNvPicPr>
                  </pic:nvPicPr>
                  <pic:blipFill>
                    <a:blip r:embed="rId99"/>
                    <a:stretch>
                      <a:fillRect/>
                    </a:stretch>
                  </pic:blipFill>
                  <pic:spPr>
                    <a:xfrm>
                      <a:off x="0" y="0"/>
                      <a:ext cx="5274310" cy="2008505"/>
                    </a:xfrm>
                    <a:prstGeom prst="rect">
                      <a:avLst/>
                    </a:prstGeom>
                  </pic:spPr>
                </pic:pic>
              </a:graphicData>
            </a:graphic>
          </wp:inline>
        </w:drawing>
      </w:r>
    </w:p>
    <w:p>
      <w:pPr>
        <w:spacing w:line="360" w:lineRule="auto"/>
        <w:rPr>
          <w:sz w:val="24"/>
          <w:szCs w:val="24"/>
        </w:rPr>
      </w:pPr>
      <w:r>
        <w:rPr>
          <w:rFonts w:hint="eastAsia"/>
          <w:sz w:val="24"/>
          <w:szCs w:val="24"/>
        </w:rPr>
        <w:t>填写完后点击“保存”按钮，完成添加操作。</w:t>
      </w:r>
    </w:p>
    <w:p>
      <w:r>
        <w:drawing>
          <wp:inline distT="0" distB="0" distL="0" distR="0">
            <wp:extent cx="5274310" cy="502285"/>
            <wp:effectExtent l="0" t="0" r="2540" b="0"/>
            <wp:docPr id="1378" name="图片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图片 1378"/>
                    <pic:cNvPicPr>
                      <a:picLocks noChangeAspect="1"/>
                    </pic:cNvPicPr>
                  </pic:nvPicPr>
                  <pic:blipFill>
                    <a:blip r:embed="rId100"/>
                    <a:stretch>
                      <a:fillRect/>
                    </a:stretch>
                  </pic:blipFill>
                  <pic:spPr>
                    <a:xfrm>
                      <a:off x="0" y="0"/>
                      <a:ext cx="5274310" cy="502285"/>
                    </a:xfrm>
                    <a:prstGeom prst="rect">
                      <a:avLst/>
                    </a:prstGeom>
                  </pic:spPr>
                </pic:pic>
              </a:graphicData>
            </a:graphic>
          </wp:inline>
        </w:drawing>
      </w:r>
    </w:p>
    <w:p>
      <w:pPr>
        <w:pStyle w:val="28"/>
        <w:widowControl/>
        <w:numPr>
          <w:ilvl w:val="0"/>
          <w:numId w:val="13"/>
        </w:numPr>
        <w:spacing w:after="200" w:line="276" w:lineRule="auto"/>
        <w:ind w:firstLineChars="0"/>
        <w:jc w:val="left"/>
      </w:pPr>
      <w:r>
        <w:rPr>
          <w:rFonts w:hint="eastAsia"/>
        </w:rPr>
        <w:t>添加护照信息</w:t>
      </w:r>
      <w:r>
        <mc:AlternateContent>
          <mc:Choice Requires="wps">
            <w:drawing>
              <wp:anchor distT="0" distB="0" distL="114300" distR="114300" simplePos="0" relativeHeight="251660288" behindDoc="0" locked="0" layoutInCell="1" allowOverlap="1">
                <wp:simplePos x="0" y="0"/>
                <wp:positionH relativeFrom="column">
                  <wp:posOffset>315595</wp:posOffset>
                </wp:positionH>
                <wp:positionV relativeFrom="paragraph">
                  <wp:posOffset>401955</wp:posOffset>
                </wp:positionV>
                <wp:extent cx="103505" cy="45720"/>
                <wp:effectExtent l="0" t="0" r="11430" b="12065"/>
                <wp:wrapNone/>
                <wp:docPr id="118" name="圆角矩形 118"/>
                <wp:cNvGraphicFramePr/>
                <a:graphic xmlns:a="http://schemas.openxmlformats.org/drawingml/2006/main">
                  <a:graphicData uri="http://schemas.microsoft.com/office/word/2010/wordprocessingShape">
                    <wps:wsp>
                      <wps:cNvSpPr/>
                      <wps:spPr>
                        <a:xfrm>
                          <a:off x="0" y="0"/>
                          <a:ext cx="103505" cy="45720"/>
                        </a:xfrm>
                        <a:prstGeom prst="round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4.85pt;margin-top:31.65pt;height:3.6pt;width:8.15pt;z-index:251660288;v-text-anchor:middle;mso-width-relative:page;mso-height-relative:page;" fillcolor="#D9D9D9 [2732]" filled="t" stroked="t" coordsize="21600,21600" arcsize="0.166666666666667" o:gfxdata="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9FLzlNgAAAAHAQAADwAAAAAAAAAB&#10;ACAAAAAiAAAAZHJzL2Rvd25yZXYueG1sUEsBAhQAFAAAAAgAh07iQPaNO4GCAgAALgUAAA4AAAAA&#10;AAAAAQAgAAAAJwEAAGRycy9lMm9Eb2MueG1sUEsFBgAAAAAGAAYAWQEAABsGAAAAAA==&#10;">
                <v:fill on="t" focussize="0,0"/>
                <v:stroke weight="2pt" color="#D9D9D9 [2732]" joinstyle="round"/>
                <v:imagedata o:title=""/>
                <o:lock v:ext="edit" aspectratio="f"/>
              </v:roundrect>
            </w:pict>
          </mc:Fallback>
        </mc:AlternateContent>
      </w:r>
      <w:r>
        <w:rPr>
          <w:rFonts w:hint="eastAsia"/>
        </w:rPr>
        <w:t>：点击“添加护照信息”按钮，弹出添加护照信息窗口，如下图：填写完后点击“保存”按钮，完成添加操作。</w:t>
      </w:r>
    </w:p>
    <w:p>
      <w:pPr>
        <w:jc w:val="center"/>
      </w:pPr>
      <w:r>
        <w:drawing>
          <wp:inline distT="0" distB="0" distL="114300" distR="114300">
            <wp:extent cx="5264150" cy="524510"/>
            <wp:effectExtent l="0" t="0" r="8890" b="8890"/>
            <wp:docPr id="9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7"/>
                    <pic:cNvPicPr>
                      <a:picLocks noChangeAspect="1"/>
                    </pic:cNvPicPr>
                  </pic:nvPicPr>
                  <pic:blipFill>
                    <a:blip r:embed="rId101"/>
                    <a:stretch>
                      <a:fillRect/>
                    </a:stretch>
                  </pic:blipFill>
                  <pic:spPr>
                    <a:xfrm>
                      <a:off x="0" y="0"/>
                      <a:ext cx="5264150" cy="524510"/>
                    </a:xfrm>
                    <a:prstGeom prst="rect">
                      <a:avLst/>
                    </a:prstGeom>
                    <a:noFill/>
                    <a:ln>
                      <a:noFill/>
                    </a:ln>
                  </pic:spPr>
                </pic:pic>
              </a:graphicData>
            </a:graphic>
          </wp:inline>
        </w:drawing>
      </w:r>
    </w:p>
    <w:p>
      <w:pPr>
        <w:jc w:val="center"/>
      </w:pPr>
      <w:r>
        <w:drawing>
          <wp:inline distT="0" distB="0" distL="114300" distR="114300">
            <wp:extent cx="5274310" cy="2814955"/>
            <wp:effectExtent l="0" t="0" r="13970" b="4445"/>
            <wp:docPr id="10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8"/>
                    <pic:cNvPicPr>
                      <a:picLocks noChangeAspect="1"/>
                    </pic:cNvPicPr>
                  </pic:nvPicPr>
                  <pic:blipFill>
                    <a:blip r:embed="rId102"/>
                    <a:stretch>
                      <a:fillRect/>
                    </a:stretch>
                  </pic:blipFill>
                  <pic:spPr>
                    <a:xfrm>
                      <a:off x="0" y="0"/>
                      <a:ext cx="5274310" cy="2814955"/>
                    </a:xfrm>
                    <a:prstGeom prst="rect">
                      <a:avLst/>
                    </a:prstGeom>
                    <a:noFill/>
                    <a:ln>
                      <a:noFill/>
                    </a:ln>
                  </pic:spPr>
                </pic:pic>
              </a:graphicData>
            </a:graphic>
          </wp:inline>
        </w:drawing>
      </w:r>
    </w:p>
    <w:p>
      <w:pPr>
        <w:pStyle w:val="28"/>
        <w:widowControl/>
        <w:numPr>
          <w:ilvl w:val="0"/>
          <w:numId w:val="13"/>
        </w:numPr>
        <w:spacing w:after="200" w:line="276" w:lineRule="auto"/>
        <w:ind w:firstLineChars="0"/>
        <w:jc w:val="left"/>
      </w:pPr>
      <w:r>
        <w:rPr>
          <w:rFonts w:hint="eastAsia"/>
        </w:rPr>
        <w:t>添加聘用信息：点击“添加聘用信息”，弹出添加聘用信息窗口，新添加的聘用信息为‘新签数据’，其他的数据则会变成‘历史数据’</w:t>
      </w:r>
    </w:p>
    <w:p>
      <w:pPr>
        <w:pStyle w:val="28"/>
        <w:widowControl/>
        <w:spacing w:after="200" w:line="276" w:lineRule="auto"/>
        <w:ind w:firstLine="0" w:firstLineChars="0"/>
        <w:jc w:val="left"/>
      </w:pPr>
      <w:r>
        <w:drawing>
          <wp:inline distT="0" distB="0" distL="114300" distR="114300">
            <wp:extent cx="5266690" cy="775970"/>
            <wp:effectExtent l="0" t="0" r="6350" b="1270"/>
            <wp:docPr id="10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2"/>
                    <pic:cNvPicPr>
                      <a:picLocks noChangeAspect="1"/>
                    </pic:cNvPicPr>
                  </pic:nvPicPr>
                  <pic:blipFill>
                    <a:blip r:embed="rId103"/>
                    <a:stretch>
                      <a:fillRect/>
                    </a:stretch>
                  </pic:blipFill>
                  <pic:spPr>
                    <a:xfrm>
                      <a:off x="0" y="0"/>
                      <a:ext cx="5266690" cy="775970"/>
                    </a:xfrm>
                    <a:prstGeom prst="rect">
                      <a:avLst/>
                    </a:prstGeom>
                    <a:noFill/>
                    <a:ln>
                      <a:noFill/>
                    </a:ln>
                  </pic:spPr>
                </pic:pic>
              </a:graphicData>
            </a:graphic>
          </wp:inline>
        </w:drawing>
      </w:r>
    </w:p>
    <w:p>
      <w:pPr>
        <w:pStyle w:val="28"/>
        <w:widowControl/>
        <w:numPr>
          <w:ilvl w:val="0"/>
          <w:numId w:val="13"/>
        </w:numPr>
        <w:spacing w:after="200" w:line="276" w:lineRule="auto"/>
        <w:ind w:firstLineChars="0"/>
        <w:jc w:val="left"/>
      </w:pPr>
      <w:r>
        <w:rPr>
          <w:rFonts w:hint="eastAsia"/>
        </w:rPr>
        <w:t>添加签证信息</w:t>
      </w:r>
    </w:p>
    <w:p>
      <w:pPr>
        <w:pStyle w:val="28"/>
        <w:widowControl/>
        <w:spacing w:after="200" w:line="276" w:lineRule="auto"/>
        <w:ind w:firstLine="0" w:firstLineChars="0"/>
        <w:jc w:val="left"/>
      </w:pPr>
      <w:r>
        <w:drawing>
          <wp:inline distT="0" distB="0" distL="114300" distR="114300">
            <wp:extent cx="5262880" cy="657860"/>
            <wp:effectExtent l="0" t="0" r="10160" b="12700"/>
            <wp:docPr id="10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0"/>
                    <pic:cNvPicPr>
                      <a:picLocks noChangeAspect="1"/>
                    </pic:cNvPicPr>
                  </pic:nvPicPr>
                  <pic:blipFill>
                    <a:blip r:embed="rId104"/>
                    <a:stretch>
                      <a:fillRect/>
                    </a:stretch>
                  </pic:blipFill>
                  <pic:spPr>
                    <a:xfrm>
                      <a:off x="0" y="0"/>
                      <a:ext cx="5262880" cy="657860"/>
                    </a:xfrm>
                    <a:prstGeom prst="rect">
                      <a:avLst/>
                    </a:prstGeom>
                    <a:noFill/>
                    <a:ln>
                      <a:noFill/>
                    </a:ln>
                  </pic:spPr>
                </pic:pic>
              </a:graphicData>
            </a:graphic>
          </wp:inline>
        </w:drawing>
      </w:r>
    </w:p>
    <w:p>
      <w:pPr>
        <w:pStyle w:val="28"/>
        <w:widowControl/>
        <w:numPr>
          <w:ilvl w:val="0"/>
          <w:numId w:val="13"/>
        </w:numPr>
        <w:spacing w:after="200" w:line="276" w:lineRule="auto"/>
        <w:ind w:firstLineChars="0"/>
        <w:jc w:val="left"/>
      </w:pPr>
      <w:r>
        <w:rPr>
          <w:rFonts w:hint="eastAsia"/>
        </w:rPr>
        <w:t>添加最近入境信息</w:t>
      </w:r>
    </w:p>
    <w:p>
      <w:pPr>
        <w:pStyle w:val="28"/>
        <w:widowControl/>
        <w:spacing w:after="200" w:line="276" w:lineRule="auto"/>
        <w:ind w:firstLine="0" w:firstLineChars="0"/>
        <w:jc w:val="left"/>
      </w:pPr>
      <w:r>
        <w:drawing>
          <wp:inline distT="0" distB="0" distL="114300" distR="114300">
            <wp:extent cx="5272405" cy="510540"/>
            <wp:effectExtent l="0" t="0" r="635" b="7620"/>
            <wp:docPr id="10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3"/>
                    <pic:cNvPicPr>
                      <a:picLocks noChangeAspect="1"/>
                    </pic:cNvPicPr>
                  </pic:nvPicPr>
                  <pic:blipFill>
                    <a:blip r:embed="rId105"/>
                    <a:stretch>
                      <a:fillRect/>
                    </a:stretch>
                  </pic:blipFill>
                  <pic:spPr>
                    <a:xfrm>
                      <a:off x="0" y="0"/>
                      <a:ext cx="5272405" cy="510540"/>
                    </a:xfrm>
                    <a:prstGeom prst="rect">
                      <a:avLst/>
                    </a:prstGeom>
                    <a:noFill/>
                    <a:ln>
                      <a:noFill/>
                    </a:ln>
                  </pic:spPr>
                </pic:pic>
              </a:graphicData>
            </a:graphic>
          </wp:inline>
        </w:drawing>
      </w:r>
    </w:p>
    <w:p>
      <w:pPr>
        <w:pStyle w:val="28"/>
        <w:widowControl/>
        <w:numPr>
          <w:ilvl w:val="0"/>
          <w:numId w:val="13"/>
        </w:numPr>
        <w:spacing w:after="200" w:line="276" w:lineRule="auto"/>
        <w:ind w:firstLineChars="0"/>
        <w:jc w:val="left"/>
      </w:pPr>
      <w:r>
        <w:rPr>
          <w:rFonts w:hint="eastAsia"/>
        </w:rPr>
        <w:t>添加居留许可信息</w:t>
      </w:r>
    </w:p>
    <w:p>
      <w:pPr>
        <w:pStyle w:val="28"/>
        <w:widowControl/>
        <w:spacing w:after="200" w:line="276" w:lineRule="auto"/>
        <w:ind w:firstLine="0" w:firstLineChars="0"/>
        <w:jc w:val="left"/>
      </w:pPr>
      <w:r>
        <w:drawing>
          <wp:inline distT="0" distB="0" distL="114300" distR="114300">
            <wp:extent cx="5271135" cy="517525"/>
            <wp:effectExtent l="0" t="0" r="1905" b="635"/>
            <wp:docPr id="10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4"/>
                    <pic:cNvPicPr>
                      <a:picLocks noChangeAspect="1"/>
                    </pic:cNvPicPr>
                  </pic:nvPicPr>
                  <pic:blipFill>
                    <a:blip r:embed="rId106"/>
                    <a:stretch>
                      <a:fillRect/>
                    </a:stretch>
                  </pic:blipFill>
                  <pic:spPr>
                    <a:xfrm>
                      <a:off x="0" y="0"/>
                      <a:ext cx="5271135" cy="517525"/>
                    </a:xfrm>
                    <a:prstGeom prst="rect">
                      <a:avLst/>
                    </a:prstGeom>
                    <a:noFill/>
                    <a:ln>
                      <a:noFill/>
                    </a:ln>
                  </pic:spPr>
                </pic:pic>
              </a:graphicData>
            </a:graphic>
          </wp:inline>
        </w:drawing>
      </w:r>
    </w:p>
    <w:bookmarkEnd w:id="265"/>
    <w:bookmarkEnd w:id="266"/>
    <w:bookmarkEnd w:id="267"/>
    <w:bookmarkEnd w:id="268"/>
    <w:p>
      <w:pPr>
        <w:pStyle w:val="4"/>
      </w:pPr>
      <w:bookmarkStart w:id="269" w:name="_Toc74784341"/>
      <w:r>
        <w:rPr>
          <w:rFonts w:hint="eastAsia"/>
        </w:rPr>
        <w:t>添加短期外籍教师</w:t>
      </w:r>
      <w:bookmarkEnd w:id="269"/>
    </w:p>
    <w:p>
      <w:pPr>
        <w:pStyle w:val="28"/>
        <w:widowControl/>
        <w:numPr>
          <w:ilvl w:val="0"/>
          <w:numId w:val="13"/>
        </w:numPr>
        <w:spacing w:after="200" w:line="276" w:lineRule="auto"/>
        <w:ind w:firstLineChars="0"/>
        <w:jc w:val="left"/>
      </w:pPr>
      <w:r>
        <w:rPr>
          <w:rFonts w:hint="eastAsia"/>
        </w:rPr>
        <w:t>填写专家基本信息：</w:t>
      </w:r>
    </w:p>
    <w:p/>
    <w:p>
      <w:r>
        <w:drawing>
          <wp:inline distT="0" distB="0" distL="114300" distR="114300">
            <wp:extent cx="5264785" cy="2240915"/>
            <wp:effectExtent l="0" t="0" r="8255" b="14605"/>
            <wp:docPr id="10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36"/>
                    <pic:cNvPicPr>
                      <a:picLocks noChangeAspect="1"/>
                    </pic:cNvPicPr>
                  </pic:nvPicPr>
                  <pic:blipFill>
                    <a:blip r:embed="rId107"/>
                    <a:stretch>
                      <a:fillRect/>
                    </a:stretch>
                  </pic:blipFill>
                  <pic:spPr>
                    <a:xfrm>
                      <a:off x="0" y="0"/>
                      <a:ext cx="5264785" cy="2240915"/>
                    </a:xfrm>
                    <a:prstGeom prst="rect">
                      <a:avLst/>
                    </a:prstGeom>
                    <a:noFill/>
                    <a:ln>
                      <a:noFill/>
                    </a:ln>
                  </pic:spPr>
                </pic:pic>
              </a:graphicData>
            </a:graphic>
          </wp:inline>
        </w:drawing>
      </w:r>
    </w:p>
    <w:p>
      <w:pPr>
        <w:pStyle w:val="28"/>
        <w:widowControl/>
        <w:numPr>
          <w:ilvl w:val="0"/>
          <w:numId w:val="13"/>
        </w:numPr>
        <w:spacing w:after="200" w:line="276" w:lineRule="auto"/>
        <w:ind w:firstLineChars="0"/>
        <w:jc w:val="left"/>
      </w:pPr>
      <w:r>
        <w:rPr>
          <w:rFonts w:hint="eastAsia"/>
        </w:rPr>
        <w:t>填写聘用信息：</w:t>
      </w:r>
    </w:p>
    <w:p>
      <w:r>
        <w:drawing>
          <wp:inline distT="0" distB="0" distL="114300" distR="114300">
            <wp:extent cx="5274310" cy="1328420"/>
            <wp:effectExtent l="0" t="0" r="13970" b="12700"/>
            <wp:docPr id="10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37"/>
                    <pic:cNvPicPr>
                      <a:picLocks noChangeAspect="1"/>
                    </pic:cNvPicPr>
                  </pic:nvPicPr>
                  <pic:blipFill>
                    <a:blip r:embed="rId108"/>
                    <a:stretch>
                      <a:fillRect/>
                    </a:stretch>
                  </pic:blipFill>
                  <pic:spPr>
                    <a:xfrm>
                      <a:off x="0" y="0"/>
                      <a:ext cx="5274310" cy="1328420"/>
                    </a:xfrm>
                    <a:prstGeom prst="rect">
                      <a:avLst/>
                    </a:prstGeom>
                    <a:noFill/>
                    <a:ln>
                      <a:noFill/>
                    </a:ln>
                  </pic:spPr>
                </pic:pic>
              </a:graphicData>
            </a:graphic>
          </wp:inline>
        </w:drawing>
      </w:r>
    </w:p>
    <w:p/>
    <w:p>
      <w:pPr>
        <w:pStyle w:val="28"/>
        <w:widowControl/>
        <w:numPr>
          <w:ilvl w:val="0"/>
          <w:numId w:val="13"/>
        </w:numPr>
        <w:spacing w:after="200" w:line="276" w:lineRule="auto"/>
        <w:ind w:firstLineChars="0"/>
        <w:jc w:val="left"/>
      </w:pPr>
      <w:r>
        <w:rPr>
          <w:rFonts w:hint="eastAsia"/>
        </w:rPr>
        <w:t>添加工作经历和教育经历：</w:t>
      </w:r>
    </w:p>
    <w:p>
      <w:r>
        <w:drawing>
          <wp:inline distT="0" distB="0" distL="114300" distR="114300">
            <wp:extent cx="5268595" cy="1106805"/>
            <wp:effectExtent l="0" t="0" r="4445" b="5715"/>
            <wp:docPr id="11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39"/>
                    <pic:cNvPicPr>
                      <a:picLocks noChangeAspect="1"/>
                    </pic:cNvPicPr>
                  </pic:nvPicPr>
                  <pic:blipFill>
                    <a:blip r:embed="rId109"/>
                    <a:stretch>
                      <a:fillRect/>
                    </a:stretch>
                  </pic:blipFill>
                  <pic:spPr>
                    <a:xfrm>
                      <a:off x="0" y="0"/>
                      <a:ext cx="5268595" cy="1106805"/>
                    </a:xfrm>
                    <a:prstGeom prst="rect">
                      <a:avLst/>
                    </a:prstGeom>
                    <a:noFill/>
                    <a:ln>
                      <a:noFill/>
                    </a:ln>
                  </pic:spPr>
                </pic:pic>
              </a:graphicData>
            </a:graphic>
          </wp:inline>
        </w:drawing>
      </w:r>
    </w:p>
    <w:p>
      <w:pPr>
        <w:pStyle w:val="4"/>
      </w:pPr>
      <w:bookmarkStart w:id="270" w:name="_Toc74784342"/>
      <w:r>
        <w:rPr>
          <w:rFonts w:hint="eastAsia"/>
        </w:rPr>
        <w:t>添加其他其他合同聘用人员</w:t>
      </w:r>
      <w:bookmarkEnd w:id="270"/>
    </w:p>
    <w:p>
      <w:pPr>
        <w:pStyle w:val="28"/>
        <w:widowControl/>
        <w:numPr>
          <w:ilvl w:val="0"/>
          <w:numId w:val="13"/>
        </w:numPr>
        <w:spacing w:after="200" w:line="276" w:lineRule="auto"/>
        <w:ind w:firstLineChars="0"/>
        <w:jc w:val="left"/>
      </w:pPr>
      <w:r>
        <w:rPr>
          <w:rFonts w:hint="eastAsia"/>
        </w:rPr>
        <w:t>填写受聘人员信息</w:t>
      </w:r>
    </w:p>
    <w:p/>
    <w:p>
      <w:r>
        <w:drawing>
          <wp:inline distT="0" distB="0" distL="114300" distR="114300">
            <wp:extent cx="5269230" cy="2356485"/>
            <wp:effectExtent l="0" t="0" r="3810" b="5715"/>
            <wp:docPr id="11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40"/>
                    <pic:cNvPicPr>
                      <a:picLocks noChangeAspect="1"/>
                    </pic:cNvPicPr>
                  </pic:nvPicPr>
                  <pic:blipFill>
                    <a:blip r:embed="rId110"/>
                    <a:stretch>
                      <a:fillRect/>
                    </a:stretch>
                  </pic:blipFill>
                  <pic:spPr>
                    <a:xfrm>
                      <a:off x="0" y="0"/>
                      <a:ext cx="5269230" cy="2356485"/>
                    </a:xfrm>
                    <a:prstGeom prst="rect">
                      <a:avLst/>
                    </a:prstGeom>
                    <a:noFill/>
                    <a:ln>
                      <a:noFill/>
                    </a:ln>
                  </pic:spPr>
                </pic:pic>
              </a:graphicData>
            </a:graphic>
          </wp:inline>
        </w:drawing>
      </w:r>
    </w:p>
    <w:p>
      <w:pPr>
        <w:pStyle w:val="28"/>
        <w:widowControl/>
        <w:numPr>
          <w:ilvl w:val="0"/>
          <w:numId w:val="13"/>
        </w:numPr>
        <w:spacing w:after="200" w:line="276" w:lineRule="auto"/>
        <w:ind w:firstLineChars="0"/>
        <w:jc w:val="left"/>
      </w:pPr>
      <w:r>
        <w:rPr>
          <w:rFonts w:hint="eastAsia"/>
        </w:rPr>
        <w:t>添加聘用信息</w:t>
      </w:r>
    </w:p>
    <w:p>
      <w:pPr>
        <w:pStyle w:val="28"/>
        <w:widowControl/>
        <w:spacing w:after="200" w:line="276" w:lineRule="auto"/>
        <w:ind w:firstLine="0" w:firstLineChars="0"/>
        <w:jc w:val="left"/>
      </w:pPr>
      <w:r>
        <w:drawing>
          <wp:inline distT="0" distB="0" distL="114300" distR="114300">
            <wp:extent cx="5264785" cy="609600"/>
            <wp:effectExtent l="0" t="0" r="8255" b="0"/>
            <wp:docPr id="11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1"/>
                    <pic:cNvPicPr>
                      <a:picLocks noChangeAspect="1"/>
                    </pic:cNvPicPr>
                  </pic:nvPicPr>
                  <pic:blipFill>
                    <a:blip r:embed="rId111"/>
                    <a:stretch>
                      <a:fillRect/>
                    </a:stretch>
                  </pic:blipFill>
                  <pic:spPr>
                    <a:xfrm>
                      <a:off x="0" y="0"/>
                      <a:ext cx="5264785" cy="609600"/>
                    </a:xfrm>
                    <a:prstGeom prst="rect">
                      <a:avLst/>
                    </a:prstGeom>
                    <a:noFill/>
                    <a:ln>
                      <a:noFill/>
                    </a:ln>
                  </pic:spPr>
                </pic:pic>
              </a:graphicData>
            </a:graphic>
          </wp:inline>
        </w:drawing>
      </w:r>
    </w:p>
    <w:p/>
    <w:p>
      <w:pPr>
        <w:spacing w:line="360" w:lineRule="auto"/>
        <w:rPr>
          <w:sz w:val="24"/>
          <w:szCs w:val="24"/>
        </w:rPr>
      </w:pPr>
      <w:r>
        <w:rPr>
          <w:rFonts w:hint="eastAsia"/>
          <w:sz w:val="24"/>
          <w:szCs w:val="24"/>
        </w:rPr>
        <w:t>点击“延期”按钮，跳转来华工作许可延期手续办理页面，如下图所示</w:t>
      </w:r>
    </w:p>
    <w:p/>
    <w:p>
      <w:r>
        <w:t xml:space="preserve"> </w:t>
      </w:r>
    </w:p>
    <w:p/>
    <w:p>
      <w:pPr>
        <w:pStyle w:val="4"/>
      </w:pPr>
      <w:bookmarkStart w:id="271" w:name="_Toc74784343"/>
      <w:r>
        <w:rPr>
          <w:rFonts w:hint="eastAsia"/>
        </w:rPr>
        <w:t>专家证件到期提醒</w:t>
      </w:r>
      <w:bookmarkEnd w:id="271"/>
    </w:p>
    <w:p>
      <w:r>
        <w:rPr>
          <w:rFonts w:hint="eastAsia"/>
        </w:rPr>
        <w:t>点击红色数字查看明细</w:t>
      </w:r>
    </w:p>
    <w:p>
      <w:r>
        <w:drawing>
          <wp:inline distT="0" distB="0" distL="114300" distR="114300">
            <wp:extent cx="5267960" cy="984885"/>
            <wp:effectExtent l="0" t="0" r="5080" b="5715"/>
            <wp:docPr id="11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42"/>
                    <pic:cNvPicPr>
                      <a:picLocks noChangeAspect="1"/>
                    </pic:cNvPicPr>
                  </pic:nvPicPr>
                  <pic:blipFill>
                    <a:blip r:embed="rId112"/>
                    <a:stretch>
                      <a:fillRect/>
                    </a:stretch>
                  </pic:blipFill>
                  <pic:spPr>
                    <a:xfrm>
                      <a:off x="0" y="0"/>
                      <a:ext cx="5267960" cy="984885"/>
                    </a:xfrm>
                    <a:prstGeom prst="rect">
                      <a:avLst/>
                    </a:prstGeom>
                    <a:noFill/>
                    <a:ln>
                      <a:noFill/>
                    </a:ln>
                  </pic:spPr>
                </pic:pic>
              </a:graphicData>
            </a:graphic>
          </wp:inline>
        </w:drawing>
      </w:r>
    </w:p>
    <w:p>
      <w:r>
        <w:drawing>
          <wp:inline distT="0" distB="0" distL="114300" distR="114300">
            <wp:extent cx="5263515" cy="1108710"/>
            <wp:effectExtent l="0" t="0" r="9525" b="3810"/>
            <wp:docPr id="11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43"/>
                    <pic:cNvPicPr>
                      <a:picLocks noChangeAspect="1"/>
                    </pic:cNvPicPr>
                  </pic:nvPicPr>
                  <pic:blipFill>
                    <a:blip r:embed="rId113"/>
                    <a:stretch>
                      <a:fillRect/>
                    </a:stretch>
                  </pic:blipFill>
                  <pic:spPr>
                    <a:xfrm>
                      <a:off x="0" y="0"/>
                      <a:ext cx="5263515" cy="1108710"/>
                    </a:xfrm>
                    <a:prstGeom prst="rect">
                      <a:avLst/>
                    </a:prstGeom>
                    <a:noFill/>
                    <a:ln>
                      <a:noFill/>
                    </a:ln>
                  </pic:spPr>
                </pic:pic>
              </a:graphicData>
            </a:graphic>
          </wp:inline>
        </w:drawing>
      </w:r>
    </w:p>
    <w:p>
      <w:r>
        <w:drawing>
          <wp:inline distT="0" distB="0" distL="114300" distR="114300">
            <wp:extent cx="5273675" cy="1544955"/>
            <wp:effectExtent l="0" t="0" r="14605" b="952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14"/>
                    <a:stretch>
                      <a:fillRect/>
                    </a:stretch>
                  </pic:blipFill>
                  <pic:spPr>
                    <a:xfrm>
                      <a:off x="0" y="0"/>
                      <a:ext cx="5273675" cy="1544955"/>
                    </a:xfrm>
                    <a:prstGeom prst="rect">
                      <a:avLst/>
                    </a:prstGeom>
                    <a:noFill/>
                    <a:ln>
                      <a:noFill/>
                    </a:ln>
                  </pic:spPr>
                </pic:pic>
              </a:graphicData>
            </a:graphic>
          </wp:inline>
        </w:drawing>
      </w:r>
    </w:p>
    <w:p/>
    <w:p>
      <w:pPr>
        <w:rPr>
          <w:sz w:val="24"/>
          <w:szCs w:val="24"/>
        </w:rPr>
      </w:pPr>
      <w:r>
        <w:t xml:space="preserve"> </w:t>
      </w:r>
    </w:p>
    <w:sectPr>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Garamond">
    <w:altName w:val="PMingLiU-ExtB"/>
    <w:panose1 w:val="02020404030301010803"/>
    <w:charset w:val="00"/>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pPr>
    <w:r>
      <w:fldChar w:fldCharType="begin"/>
    </w:r>
    <w:r>
      <w:instrText xml:space="preserve">PAGE   \* MERGEFORMAT</w:instrText>
    </w:r>
    <w:r>
      <w:fldChar w:fldCharType="separate"/>
    </w:r>
    <w:r>
      <w:rPr>
        <w:lang w:val="zh-CN"/>
      </w:rPr>
      <w:t>36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both"/>
    </w:pPr>
    <w:r>
      <w:rPr>
        <w:rFonts w:hint="eastAsia"/>
      </w:rPr>
      <w:t>单位外事联络人用户手册                                                     科技立业 服务为本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rFonts w:hint="eastAsia"/>
      </w:rPr>
      <w:t>单位外事联络人用户手册                                                     科技立业 服务为本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33EF"/>
    <w:multiLevelType w:val="multilevel"/>
    <w:tmpl w:val="034C33E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762917"/>
    <w:multiLevelType w:val="multilevel"/>
    <w:tmpl w:val="10762917"/>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576" w:hanging="576"/>
      </w:pPr>
    </w:lvl>
    <w:lvl w:ilvl="2" w:tentative="0">
      <w:start w:val="1"/>
      <w:numFmt w:val="decimal"/>
      <w:pStyle w:val="4"/>
      <w:lvlText w:val="%1.%2.%3"/>
      <w:lvlJc w:val="left"/>
      <w:pPr>
        <w:ind w:left="873" w:hanging="720"/>
      </w:pPr>
      <w:rPr>
        <w:rFonts w:hint="eastAsia"/>
        <w:b/>
        <w:bCs/>
        <w:i w:val="0"/>
        <w:iCs w:val="0"/>
        <w:caps w:val="0"/>
        <w:smallCaps w:val="0"/>
        <w:strike w:val="0"/>
        <w:dstrike w:val="0"/>
        <w:outline w:val="0"/>
        <w:shadow w:val="0"/>
        <w:emboss w:val="0"/>
        <w:imprint w:val="0"/>
        <w:color w:val="auto"/>
        <w:spacing w:val="0"/>
        <w:w w:val="100"/>
        <w:kern w:val="2"/>
        <w:position w:val="0"/>
        <w:sz w:val="24"/>
        <w:szCs w:val="24"/>
        <w:u w:val="none"/>
        <w:shd w:val="clear" w:color="auto" w:fill="auto"/>
      </w:rPr>
    </w:lvl>
    <w:lvl w:ilvl="3" w:tentative="0">
      <w:start w:val="1"/>
      <w:numFmt w:val="decimal"/>
      <w:pStyle w:val="5"/>
      <w:lvlText w:val="%1.%2.%3.%4"/>
      <w:lvlJc w:val="left"/>
      <w:pPr>
        <w:ind w:left="864" w:hanging="864"/>
      </w:pPr>
      <w:rPr>
        <w:rFonts w:hint="eastAsia"/>
        <w:b/>
        <w:bCs/>
        <w:i w:val="0"/>
        <w:iCs w:val="0"/>
        <w:caps w:val="0"/>
        <w:smallCaps w:val="0"/>
        <w:strike w:val="0"/>
        <w:dstrike w:val="0"/>
        <w:outline w:val="0"/>
        <w:shadow w:val="0"/>
        <w:emboss w:val="0"/>
        <w:imprint w:val="0"/>
        <w:color w:val="auto"/>
        <w:spacing w:val="0"/>
        <w:w w:val="100"/>
        <w:kern w:val="2"/>
        <w:position w:val="0"/>
        <w:sz w:val="24"/>
        <w:szCs w:val="24"/>
        <w:u w:val="none"/>
        <w:shd w:val="clear" w:color="auto" w:fill="auto"/>
      </w:r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2">
    <w:nsid w:val="12B267DF"/>
    <w:multiLevelType w:val="multilevel"/>
    <w:tmpl w:val="12B267DF"/>
    <w:lvl w:ilvl="0" w:tentative="0">
      <w:start w:val="1"/>
      <w:numFmt w:val="decimal"/>
      <w:lvlText w:val="%1."/>
      <w:lvlJc w:val="left"/>
      <w:pPr>
        <w:ind w:left="927" w:hanging="360"/>
      </w:pPr>
      <w:rPr>
        <w:rFonts w:hint="default"/>
      </w:rPr>
    </w:lvl>
    <w:lvl w:ilvl="1" w:tentative="0">
      <w:start w:val="7"/>
      <w:numFmt w:val="decimal"/>
      <w:isLgl/>
      <w:lvlText w:val="%1.%2"/>
      <w:lvlJc w:val="left"/>
      <w:pPr>
        <w:ind w:left="1110" w:hanging="525"/>
      </w:pPr>
      <w:rPr>
        <w:rFonts w:hint="default"/>
      </w:rPr>
    </w:lvl>
    <w:lvl w:ilvl="2" w:tentative="0">
      <w:start w:val="1"/>
      <w:numFmt w:val="decimal"/>
      <w:isLgl/>
      <w:lvlText w:val="%1.%2.%3"/>
      <w:lvlJc w:val="left"/>
      <w:pPr>
        <w:ind w:left="1305" w:hanging="720"/>
      </w:pPr>
      <w:rPr>
        <w:rFonts w:hint="default"/>
      </w:rPr>
    </w:lvl>
    <w:lvl w:ilvl="3" w:tentative="0">
      <w:start w:val="1"/>
      <w:numFmt w:val="decimal"/>
      <w:isLgl/>
      <w:lvlText w:val="%1.%2.%3.%4"/>
      <w:lvlJc w:val="left"/>
      <w:pPr>
        <w:ind w:left="1305" w:hanging="720"/>
      </w:pPr>
      <w:rPr>
        <w:rFonts w:hint="default"/>
      </w:rPr>
    </w:lvl>
    <w:lvl w:ilvl="4" w:tentative="0">
      <w:start w:val="1"/>
      <w:numFmt w:val="decimal"/>
      <w:isLgl/>
      <w:lvlText w:val="%1.%2.%3.%4.%5"/>
      <w:lvlJc w:val="left"/>
      <w:pPr>
        <w:ind w:left="1665" w:hanging="1080"/>
      </w:pPr>
      <w:rPr>
        <w:rFonts w:hint="default"/>
      </w:rPr>
    </w:lvl>
    <w:lvl w:ilvl="5" w:tentative="0">
      <w:start w:val="1"/>
      <w:numFmt w:val="decimal"/>
      <w:isLgl/>
      <w:lvlText w:val="%1.%2.%3.%4.%5.%6"/>
      <w:lvlJc w:val="left"/>
      <w:pPr>
        <w:ind w:left="1665" w:hanging="1080"/>
      </w:pPr>
      <w:rPr>
        <w:rFonts w:hint="default"/>
      </w:rPr>
    </w:lvl>
    <w:lvl w:ilvl="6" w:tentative="0">
      <w:start w:val="1"/>
      <w:numFmt w:val="decimal"/>
      <w:isLgl/>
      <w:lvlText w:val="%1.%2.%3.%4.%5.%6.%7"/>
      <w:lvlJc w:val="left"/>
      <w:pPr>
        <w:ind w:left="2025" w:hanging="1440"/>
      </w:pPr>
      <w:rPr>
        <w:rFonts w:hint="default"/>
      </w:rPr>
    </w:lvl>
    <w:lvl w:ilvl="7" w:tentative="0">
      <w:start w:val="1"/>
      <w:numFmt w:val="decimal"/>
      <w:isLgl/>
      <w:lvlText w:val="%1.%2.%3.%4.%5.%6.%7.%8"/>
      <w:lvlJc w:val="left"/>
      <w:pPr>
        <w:ind w:left="2385" w:hanging="1800"/>
      </w:pPr>
      <w:rPr>
        <w:rFonts w:hint="default"/>
      </w:rPr>
    </w:lvl>
    <w:lvl w:ilvl="8" w:tentative="0">
      <w:start w:val="1"/>
      <w:numFmt w:val="decimal"/>
      <w:isLgl/>
      <w:lvlText w:val="%1.%2.%3.%4.%5.%6.%7.%8.%9"/>
      <w:lvlJc w:val="left"/>
      <w:pPr>
        <w:ind w:left="2385" w:hanging="1800"/>
      </w:pPr>
      <w:rPr>
        <w:rFonts w:hint="default"/>
      </w:rPr>
    </w:lvl>
  </w:abstractNum>
  <w:abstractNum w:abstractNumId="3">
    <w:nsid w:val="1C313662"/>
    <w:multiLevelType w:val="multilevel"/>
    <w:tmpl w:val="1C31366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1DE932DE"/>
    <w:multiLevelType w:val="multilevel"/>
    <w:tmpl w:val="1DE932D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1EF0E37"/>
    <w:multiLevelType w:val="multilevel"/>
    <w:tmpl w:val="21EF0E3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2878398D"/>
    <w:multiLevelType w:val="multilevel"/>
    <w:tmpl w:val="2878398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30D51949"/>
    <w:multiLevelType w:val="multilevel"/>
    <w:tmpl w:val="30D5194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314F6C40"/>
    <w:multiLevelType w:val="multilevel"/>
    <w:tmpl w:val="314F6C40"/>
    <w:lvl w:ilvl="0" w:tentative="0">
      <w:start w:val="1"/>
      <w:numFmt w:val="decimal"/>
      <w:lvlText w:val="%1."/>
      <w:lvlJc w:val="left"/>
      <w:pPr>
        <w:ind w:left="945" w:hanging="360"/>
      </w:pPr>
      <w:rPr>
        <w:rFonts w:hint="default"/>
      </w:rPr>
    </w:lvl>
    <w:lvl w:ilvl="1" w:tentative="0">
      <w:start w:val="1"/>
      <w:numFmt w:val="lowerLetter"/>
      <w:lvlText w:val="%2)"/>
      <w:lvlJc w:val="left"/>
      <w:pPr>
        <w:ind w:left="1425" w:hanging="420"/>
      </w:pPr>
    </w:lvl>
    <w:lvl w:ilvl="2" w:tentative="0">
      <w:start w:val="1"/>
      <w:numFmt w:val="lowerRoman"/>
      <w:lvlText w:val="%3."/>
      <w:lvlJc w:val="right"/>
      <w:pPr>
        <w:ind w:left="1845" w:hanging="420"/>
      </w:pPr>
    </w:lvl>
    <w:lvl w:ilvl="3" w:tentative="0">
      <w:start w:val="1"/>
      <w:numFmt w:val="decimal"/>
      <w:lvlText w:val="%4."/>
      <w:lvlJc w:val="left"/>
      <w:pPr>
        <w:ind w:left="2265" w:hanging="420"/>
      </w:pPr>
    </w:lvl>
    <w:lvl w:ilvl="4" w:tentative="0">
      <w:start w:val="1"/>
      <w:numFmt w:val="lowerLetter"/>
      <w:lvlText w:val="%5)"/>
      <w:lvlJc w:val="left"/>
      <w:pPr>
        <w:ind w:left="2685" w:hanging="420"/>
      </w:pPr>
    </w:lvl>
    <w:lvl w:ilvl="5" w:tentative="0">
      <w:start w:val="1"/>
      <w:numFmt w:val="lowerRoman"/>
      <w:lvlText w:val="%6."/>
      <w:lvlJc w:val="right"/>
      <w:pPr>
        <w:ind w:left="3105" w:hanging="420"/>
      </w:pPr>
    </w:lvl>
    <w:lvl w:ilvl="6" w:tentative="0">
      <w:start w:val="1"/>
      <w:numFmt w:val="decimal"/>
      <w:lvlText w:val="%7."/>
      <w:lvlJc w:val="left"/>
      <w:pPr>
        <w:ind w:left="3525" w:hanging="420"/>
      </w:pPr>
    </w:lvl>
    <w:lvl w:ilvl="7" w:tentative="0">
      <w:start w:val="1"/>
      <w:numFmt w:val="lowerLetter"/>
      <w:lvlText w:val="%8)"/>
      <w:lvlJc w:val="left"/>
      <w:pPr>
        <w:ind w:left="3945" w:hanging="420"/>
      </w:pPr>
    </w:lvl>
    <w:lvl w:ilvl="8" w:tentative="0">
      <w:start w:val="1"/>
      <w:numFmt w:val="lowerRoman"/>
      <w:lvlText w:val="%9."/>
      <w:lvlJc w:val="right"/>
      <w:pPr>
        <w:ind w:left="4365" w:hanging="420"/>
      </w:pPr>
    </w:lvl>
  </w:abstractNum>
  <w:abstractNum w:abstractNumId="9">
    <w:nsid w:val="52A2645C"/>
    <w:multiLevelType w:val="multilevel"/>
    <w:tmpl w:val="52A2645C"/>
    <w:lvl w:ilvl="0" w:tentative="0">
      <w:start w:val="1"/>
      <w:numFmt w:val="decimal"/>
      <w:lvlText w:val="%1."/>
      <w:lvlJc w:val="left"/>
      <w:pPr>
        <w:ind w:left="780" w:hanging="360"/>
      </w:pPr>
      <w:rPr>
        <w:rFonts w:ascii="Calibri" w:hAnsi="Calibri" w:eastAsia="宋体"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5B5F20AF"/>
    <w:multiLevelType w:val="multilevel"/>
    <w:tmpl w:val="5B5F20A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6D3A1CAC"/>
    <w:multiLevelType w:val="multilevel"/>
    <w:tmpl w:val="6D3A1CAC"/>
    <w:lvl w:ilvl="0" w:tentative="0">
      <w:start w:val="5"/>
      <w:numFmt w:val="decimal"/>
      <w:lvlText w:val="%1."/>
      <w:lvlJc w:val="left"/>
      <w:pPr>
        <w:ind w:left="585" w:hanging="585"/>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12">
    <w:nsid w:val="73EB6E8C"/>
    <w:multiLevelType w:val="singleLevel"/>
    <w:tmpl w:val="73EB6E8C"/>
    <w:lvl w:ilvl="0" w:tentative="0">
      <w:start w:val="1"/>
      <w:numFmt w:val="decimal"/>
      <w:lvlText w:val="%1."/>
      <w:lvlJc w:val="left"/>
      <w:pPr>
        <w:tabs>
          <w:tab w:val="left" w:pos="312"/>
        </w:tabs>
      </w:pPr>
    </w:lvl>
  </w:abstractNum>
  <w:num w:numId="1">
    <w:abstractNumId w:val="1"/>
  </w:num>
  <w:num w:numId="2">
    <w:abstractNumId w:val="2"/>
  </w:num>
  <w:num w:numId="3">
    <w:abstractNumId w:val="7"/>
  </w:num>
  <w:num w:numId="4">
    <w:abstractNumId w:val="8"/>
  </w:num>
  <w:num w:numId="5">
    <w:abstractNumId w:val="9"/>
  </w:num>
  <w:num w:numId="6">
    <w:abstractNumId w:val="4"/>
  </w:num>
  <w:num w:numId="7">
    <w:abstractNumId w:val="0"/>
  </w:num>
  <w:num w:numId="8">
    <w:abstractNumId w:val="12"/>
  </w:num>
  <w:num w:numId="9">
    <w:abstractNumId w:val="3"/>
  </w:num>
  <w:num w:numId="10">
    <w:abstractNumId w:val="11"/>
  </w:num>
  <w:num w:numId="11">
    <w:abstractNumId w:val="5"/>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6BE"/>
    <w:rsid w:val="0000027D"/>
    <w:rsid w:val="0000067F"/>
    <w:rsid w:val="0000170E"/>
    <w:rsid w:val="0000170F"/>
    <w:rsid w:val="00001A8E"/>
    <w:rsid w:val="000035D3"/>
    <w:rsid w:val="000037A4"/>
    <w:rsid w:val="000052FB"/>
    <w:rsid w:val="0000688C"/>
    <w:rsid w:val="000113E0"/>
    <w:rsid w:val="0001170E"/>
    <w:rsid w:val="000122C3"/>
    <w:rsid w:val="000125AA"/>
    <w:rsid w:val="0001382D"/>
    <w:rsid w:val="00014AD0"/>
    <w:rsid w:val="00015072"/>
    <w:rsid w:val="00016C02"/>
    <w:rsid w:val="00017BEF"/>
    <w:rsid w:val="000208EE"/>
    <w:rsid w:val="00020D7E"/>
    <w:rsid w:val="000219F8"/>
    <w:rsid w:val="00021F2F"/>
    <w:rsid w:val="000224DF"/>
    <w:rsid w:val="00023A63"/>
    <w:rsid w:val="0002625F"/>
    <w:rsid w:val="00027463"/>
    <w:rsid w:val="00030231"/>
    <w:rsid w:val="00030862"/>
    <w:rsid w:val="000309E2"/>
    <w:rsid w:val="00030FA4"/>
    <w:rsid w:val="00031CC7"/>
    <w:rsid w:val="000326C8"/>
    <w:rsid w:val="00034446"/>
    <w:rsid w:val="000344F9"/>
    <w:rsid w:val="00035E1A"/>
    <w:rsid w:val="0003666B"/>
    <w:rsid w:val="0004088A"/>
    <w:rsid w:val="000418B9"/>
    <w:rsid w:val="00042444"/>
    <w:rsid w:val="00042F9C"/>
    <w:rsid w:val="0004650B"/>
    <w:rsid w:val="000478C7"/>
    <w:rsid w:val="00050694"/>
    <w:rsid w:val="00050979"/>
    <w:rsid w:val="00051E59"/>
    <w:rsid w:val="000524DC"/>
    <w:rsid w:val="00052B94"/>
    <w:rsid w:val="00052C84"/>
    <w:rsid w:val="000535AD"/>
    <w:rsid w:val="000549C2"/>
    <w:rsid w:val="00055B04"/>
    <w:rsid w:val="00056B4E"/>
    <w:rsid w:val="000573C5"/>
    <w:rsid w:val="00061FD9"/>
    <w:rsid w:val="0006211F"/>
    <w:rsid w:val="00062151"/>
    <w:rsid w:val="0006261D"/>
    <w:rsid w:val="00062948"/>
    <w:rsid w:val="00062BFC"/>
    <w:rsid w:val="00065447"/>
    <w:rsid w:val="00065591"/>
    <w:rsid w:val="00065889"/>
    <w:rsid w:val="000662F2"/>
    <w:rsid w:val="000673A5"/>
    <w:rsid w:val="0006757F"/>
    <w:rsid w:val="00067BFF"/>
    <w:rsid w:val="00070194"/>
    <w:rsid w:val="00074645"/>
    <w:rsid w:val="00074B57"/>
    <w:rsid w:val="00074E23"/>
    <w:rsid w:val="00075229"/>
    <w:rsid w:val="00076650"/>
    <w:rsid w:val="00076F2D"/>
    <w:rsid w:val="00077091"/>
    <w:rsid w:val="00081520"/>
    <w:rsid w:val="000822A3"/>
    <w:rsid w:val="00082738"/>
    <w:rsid w:val="000831A4"/>
    <w:rsid w:val="00084D4E"/>
    <w:rsid w:val="00085CB8"/>
    <w:rsid w:val="00086150"/>
    <w:rsid w:val="00087101"/>
    <w:rsid w:val="00087215"/>
    <w:rsid w:val="00091312"/>
    <w:rsid w:val="00092453"/>
    <w:rsid w:val="000924BB"/>
    <w:rsid w:val="00092E53"/>
    <w:rsid w:val="000938C5"/>
    <w:rsid w:val="0009602D"/>
    <w:rsid w:val="00096C48"/>
    <w:rsid w:val="00096E77"/>
    <w:rsid w:val="00096FF2"/>
    <w:rsid w:val="000A032B"/>
    <w:rsid w:val="000A0C8C"/>
    <w:rsid w:val="000A2162"/>
    <w:rsid w:val="000A2EA1"/>
    <w:rsid w:val="000A2ED8"/>
    <w:rsid w:val="000A3EC7"/>
    <w:rsid w:val="000A46B5"/>
    <w:rsid w:val="000A5060"/>
    <w:rsid w:val="000A7049"/>
    <w:rsid w:val="000B03EF"/>
    <w:rsid w:val="000B10B2"/>
    <w:rsid w:val="000B2391"/>
    <w:rsid w:val="000B3401"/>
    <w:rsid w:val="000B34D6"/>
    <w:rsid w:val="000B407D"/>
    <w:rsid w:val="000B4AB1"/>
    <w:rsid w:val="000B667C"/>
    <w:rsid w:val="000B6B5E"/>
    <w:rsid w:val="000B7090"/>
    <w:rsid w:val="000C00FB"/>
    <w:rsid w:val="000C0509"/>
    <w:rsid w:val="000C122E"/>
    <w:rsid w:val="000C2B07"/>
    <w:rsid w:val="000C3DB4"/>
    <w:rsid w:val="000C3DB5"/>
    <w:rsid w:val="000C5863"/>
    <w:rsid w:val="000C6FF8"/>
    <w:rsid w:val="000C7795"/>
    <w:rsid w:val="000D09BF"/>
    <w:rsid w:val="000D106C"/>
    <w:rsid w:val="000D1A66"/>
    <w:rsid w:val="000D21AE"/>
    <w:rsid w:val="000D2A9C"/>
    <w:rsid w:val="000D3608"/>
    <w:rsid w:val="000D5AFC"/>
    <w:rsid w:val="000D5D90"/>
    <w:rsid w:val="000D6C0A"/>
    <w:rsid w:val="000E14FF"/>
    <w:rsid w:val="000E2869"/>
    <w:rsid w:val="000E3CF3"/>
    <w:rsid w:val="000E4338"/>
    <w:rsid w:val="000E6627"/>
    <w:rsid w:val="000F0519"/>
    <w:rsid w:val="000F0AC2"/>
    <w:rsid w:val="000F14F2"/>
    <w:rsid w:val="000F1F21"/>
    <w:rsid w:val="000F38A6"/>
    <w:rsid w:val="000F5585"/>
    <w:rsid w:val="000F55FF"/>
    <w:rsid w:val="000F568E"/>
    <w:rsid w:val="000F5BBC"/>
    <w:rsid w:val="000F69C8"/>
    <w:rsid w:val="000F70E2"/>
    <w:rsid w:val="001009E4"/>
    <w:rsid w:val="00100A7A"/>
    <w:rsid w:val="00100F34"/>
    <w:rsid w:val="00101D31"/>
    <w:rsid w:val="00103181"/>
    <w:rsid w:val="00103762"/>
    <w:rsid w:val="0010407B"/>
    <w:rsid w:val="00105948"/>
    <w:rsid w:val="00106ABB"/>
    <w:rsid w:val="00107A45"/>
    <w:rsid w:val="00107D3E"/>
    <w:rsid w:val="001112F6"/>
    <w:rsid w:val="00113539"/>
    <w:rsid w:val="00114713"/>
    <w:rsid w:val="00116CB9"/>
    <w:rsid w:val="0011715E"/>
    <w:rsid w:val="00117226"/>
    <w:rsid w:val="00117D14"/>
    <w:rsid w:val="0012101E"/>
    <w:rsid w:val="00123634"/>
    <w:rsid w:val="001242B9"/>
    <w:rsid w:val="001253CB"/>
    <w:rsid w:val="0012598B"/>
    <w:rsid w:val="00126323"/>
    <w:rsid w:val="00127C3D"/>
    <w:rsid w:val="0013237E"/>
    <w:rsid w:val="0013238D"/>
    <w:rsid w:val="00132C2B"/>
    <w:rsid w:val="00133739"/>
    <w:rsid w:val="00133DF5"/>
    <w:rsid w:val="0013680E"/>
    <w:rsid w:val="00140423"/>
    <w:rsid w:val="00141465"/>
    <w:rsid w:val="00142676"/>
    <w:rsid w:val="001427B6"/>
    <w:rsid w:val="001427D5"/>
    <w:rsid w:val="00143396"/>
    <w:rsid w:val="00143875"/>
    <w:rsid w:val="00144F6F"/>
    <w:rsid w:val="001478DA"/>
    <w:rsid w:val="00147955"/>
    <w:rsid w:val="00147B44"/>
    <w:rsid w:val="00150178"/>
    <w:rsid w:val="00152267"/>
    <w:rsid w:val="001530BF"/>
    <w:rsid w:val="001540B9"/>
    <w:rsid w:val="001541A1"/>
    <w:rsid w:val="00154E3F"/>
    <w:rsid w:val="00156426"/>
    <w:rsid w:val="00157773"/>
    <w:rsid w:val="00162D9B"/>
    <w:rsid w:val="00162DD2"/>
    <w:rsid w:val="00162FDD"/>
    <w:rsid w:val="00163994"/>
    <w:rsid w:val="0016400B"/>
    <w:rsid w:val="00165A53"/>
    <w:rsid w:val="00165FC3"/>
    <w:rsid w:val="00166B10"/>
    <w:rsid w:val="0016798E"/>
    <w:rsid w:val="001724FB"/>
    <w:rsid w:val="0017279B"/>
    <w:rsid w:val="00177BD8"/>
    <w:rsid w:val="00181F35"/>
    <w:rsid w:val="00182347"/>
    <w:rsid w:val="00182515"/>
    <w:rsid w:val="00182B6E"/>
    <w:rsid w:val="00182B6F"/>
    <w:rsid w:val="00182C91"/>
    <w:rsid w:val="0018550E"/>
    <w:rsid w:val="00185BD4"/>
    <w:rsid w:val="00185FD6"/>
    <w:rsid w:val="00187C5F"/>
    <w:rsid w:val="00190430"/>
    <w:rsid w:val="00193FAA"/>
    <w:rsid w:val="00195C56"/>
    <w:rsid w:val="001970B1"/>
    <w:rsid w:val="001A09FA"/>
    <w:rsid w:val="001A0B96"/>
    <w:rsid w:val="001A1A19"/>
    <w:rsid w:val="001A1CDF"/>
    <w:rsid w:val="001A4F9E"/>
    <w:rsid w:val="001A6857"/>
    <w:rsid w:val="001A74C3"/>
    <w:rsid w:val="001A7C36"/>
    <w:rsid w:val="001B1DC0"/>
    <w:rsid w:val="001B2164"/>
    <w:rsid w:val="001B4A68"/>
    <w:rsid w:val="001B5735"/>
    <w:rsid w:val="001B6EF1"/>
    <w:rsid w:val="001B7506"/>
    <w:rsid w:val="001B7991"/>
    <w:rsid w:val="001C0C10"/>
    <w:rsid w:val="001C1BE6"/>
    <w:rsid w:val="001C3097"/>
    <w:rsid w:val="001C423C"/>
    <w:rsid w:val="001C4381"/>
    <w:rsid w:val="001C51FD"/>
    <w:rsid w:val="001C5486"/>
    <w:rsid w:val="001C55AE"/>
    <w:rsid w:val="001D06B3"/>
    <w:rsid w:val="001D1E52"/>
    <w:rsid w:val="001D4001"/>
    <w:rsid w:val="001D4FF8"/>
    <w:rsid w:val="001D6104"/>
    <w:rsid w:val="001D7C35"/>
    <w:rsid w:val="001E0219"/>
    <w:rsid w:val="001E06D5"/>
    <w:rsid w:val="001E1E89"/>
    <w:rsid w:val="001E30F6"/>
    <w:rsid w:val="001E3F27"/>
    <w:rsid w:val="001E57A1"/>
    <w:rsid w:val="001E5C45"/>
    <w:rsid w:val="001E6732"/>
    <w:rsid w:val="001E6C01"/>
    <w:rsid w:val="001F052A"/>
    <w:rsid w:val="001F0670"/>
    <w:rsid w:val="001F1947"/>
    <w:rsid w:val="001F273C"/>
    <w:rsid w:val="001F3037"/>
    <w:rsid w:val="001F367E"/>
    <w:rsid w:val="001F449B"/>
    <w:rsid w:val="001F49A4"/>
    <w:rsid w:val="001F5F53"/>
    <w:rsid w:val="001F6650"/>
    <w:rsid w:val="00200786"/>
    <w:rsid w:val="00201212"/>
    <w:rsid w:val="00201229"/>
    <w:rsid w:val="00202853"/>
    <w:rsid w:val="00202D75"/>
    <w:rsid w:val="00203247"/>
    <w:rsid w:val="0020427C"/>
    <w:rsid w:val="0020467D"/>
    <w:rsid w:val="00204E33"/>
    <w:rsid w:val="002056E2"/>
    <w:rsid w:val="0020571D"/>
    <w:rsid w:val="00206AFA"/>
    <w:rsid w:val="002100B7"/>
    <w:rsid w:val="002102D5"/>
    <w:rsid w:val="00211562"/>
    <w:rsid w:val="0021184B"/>
    <w:rsid w:val="00211A4C"/>
    <w:rsid w:val="00211B67"/>
    <w:rsid w:val="002120C0"/>
    <w:rsid w:val="00213D49"/>
    <w:rsid w:val="00214EB1"/>
    <w:rsid w:val="00215135"/>
    <w:rsid w:val="00215432"/>
    <w:rsid w:val="0021582B"/>
    <w:rsid w:val="00215BE0"/>
    <w:rsid w:val="00215E65"/>
    <w:rsid w:val="00215F23"/>
    <w:rsid w:val="00217313"/>
    <w:rsid w:val="002208C3"/>
    <w:rsid w:val="00220B34"/>
    <w:rsid w:val="00220BC8"/>
    <w:rsid w:val="002220E1"/>
    <w:rsid w:val="00222751"/>
    <w:rsid w:val="00222F25"/>
    <w:rsid w:val="002241AE"/>
    <w:rsid w:val="002250E2"/>
    <w:rsid w:val="00225305"/>
    <w:rsid w:val="002256F5"/>
    <w:rsid w:val="0022708A"/>
    <w:rsid w:val="002316BE"/>
    <w:rsid w:val="00231B58"/>
    <w:rsid w:val="00231E7D"/>
    <w:rsid w:val="002321B2"/>
    <w:rsid w:val="0023321F"/>
    <w:rsid w:val="00234862"/>
    <w:rsid w:val="0023493F"/>
    <w:rsid w:val="002350BF"/>
    <w:rsid w:val="002351A5"/>
    <w:rsid w:val="00235BEB"/>
    <w:rsid w:val="002361A2"/>
    <w:rsid w:val="002376DF"/>
    <w:rsid w:val="00240FE5"/>
    <w:rsid w:val="00241D77"/>
    <w:rsid w:val="00244823"/>
    <w:rsid w:val="00246475"/>
    <w:rsid w:val="00250855"/>
    <w:rsid w:val="00250B40"/>
    <w:rsid w:val="00250DF5"/>
    <w:rsid w:val="002515C6"/>
    <w:rsid w:val="00251615"/>
    <w:rsid w:val="0025185F"/>
    <w:rsid w:val="00251F38"/>
    <w:rsid w:val="00252469"/>
    <w:rsid w:val="00253748"/>
    <w:rsid w:val="00253B16"/>
    <w:rsid w:val="00254265"/>
    <w:rsid w:val="0025441E"/>
    <w:rsid w:val="00254CB1"/>
    <w:rsid w:val="002575E8"/>
    <w:rsid w:val="002646BB"/>
    <w:rsid w:val="0026542F"/>
    <w:rsid w:val="00270270"/>
    <w:rsid w:val="002704E6"/>
    <w:rsid w:val="00270D38"/>
    <w:rsid w:val="002713AB"/>
    <w:rsid w:val="00271725"/>
    <w:rsid w:val="00272069"/>
    <w:rsid w:val="00272322"/>
    <w:rsid w:val="00272ACC"/>
    <w:rsid w:val="00272B28"/>
    <w:rsid w:val="0027393B"/>
    <w:rsid w:val="00274780"/>
    <w:rsid w:val="00274B8B"/>
    <w:rsid w:val="002753EA"/>
    <w:rsid w:val="00281E2D"/>
    <w:rsid w:val="00282ACA"/>
    <w:rsid w:val="00284B53"/>
    <w:rsid w:val="00284F33"/>
    <w:rsid w:val="002857B7"/>
    <w:rsid w:val="00285F78"/>
    <w:rsid w:val="00287506"/>
    <w:rsid w:val="002902F2"/>
    <w:rsid w:val="00291466"/>
    <w:rsid w:val="00292D28"/>
    <w:rsid w:val="002971C0"/>
    <w:rsid w:val="00297618"/>
    <w:rsid w:val="0029787D"/>
    <w:rsid w:val="002A0D40"/>
    <w:rsid w:val="002A471F"/>
    <w:rsid w:val="002A521C"/>
    <w:rsid w:val="002A6A5F"/>
    <w:rsid w:val="002A6B62"/>
    <w:rsid w:val="002B2DFE"/>
    <w:rsid w:val="002B3190"/>
    <w:rsid w:val="002B3A8B"/>
    <w:rsid w:val="002B4DFD"/>
    <w:rsid w:val="002B54A0"/>
    <w:rsid w:val="002B56DC"/>
    <w:rsid w:val="002B7A5F"/>
    <w:rsid w:val="002C3985"/>
    <w:rsid w:val="002C41E2"/>
    <w:rsid w:val="002C62A8"/>
    <w:rsid w:val="002C66FB"/>
    <w:rsid w:val="002D009F"/>
    <w:rsid w:val="002D1835"/>
    <w:rsid w:val="002D1B90"/>
    <w:rsid w:val="002D1D5C"/>
    <w:rsid w:val="002D3B40"/>
    <w:rsid w:val="002D3F9A"/>
    <w:rsid w:val="002D401A"/>
    <w:rsid w:val="002D5310"/>
    <w:rsid w:val="002D6DCD"/>
    <w:rsid w:val="002E082E"/>
    <w:rsid w:val="002E086D"/>
    <w:rsid w:val="002E0AA5"/>
    <w:rsid w:val="002E1758"/>
    <w:rsid w:val="002E1CBC"/>
    <w:rsid w:val="002E23FC"/>
    <w:rsid w:val="002E2610"/>
    <w:rsid w:val="002E3EF2"/>
    <w:rsid w:val="002E41B3"/>
    <w:rsid w:val="002E4C63"/>
    <w:rsid w:val="002E60BB"/>
    <w:rsid w:val="002E7B39"/>
    <w:rsid w:val="002F0FB7"/>
    <w:rsid w:val="002F3AFB"/>
    <w:rsid w:val="002F60E3"/>
    <w:rsid w:val="002F61F7"/>
    <w:rsid w:val="002F71C4"/>
    <w:rsid w:val="00301752"/>
    <w:rsid w:val="00301FDA"/>
    <w:rsid w:val="0030296C"/>
    <w:rsid w:val="00304604"/>
    <w:rsid w:val="00305571"/>
    <w:rsid w:val="00310753"/>
    <w:rsid w:val="00310D4C"/>
    <w:rsid w:val="003118DD"/>
    <w:rsid w:val="00312041"/>
    <w:rsid w:val="00312A99"/>
    <w:rsid w:val="003135E6"/>
    <w:rsid w:val="00314002"/>
    <w:rsid w:val="0031422F"/>
    <w:rsid w:val="00314676"/>
    <w:rsid w:val="00314D9B"/>
    <w:rsid w:val="003157CB"/>
    <w:rsid w:val="00317557"/>
    <w:rsid w:val="00317848"/>
    <w:rsid w:val="00320494"/>
    <w:rsid w:val="00321555"/>
    <w:rsid w:val="00322C7A"/>
    <w:rsid w:val="00325687"/>
    <w:rsid w:val="00325ACA"/>
    <w:rsid w:val="00326A20"/>
    <w:rsid w:val="00327CE7"/>
    <w:rsid w:val="003301A1"/>
    <w:rsid w:val="00330CF2"/>
    <w:rsid w:val="00331BCF"/>
    <w:rsid w:val="003330F8"/>
    <w:rsid w:val="003353AA"/>
    <w:rsid w:val="0033560B"/>
    <w:rsid w:val="00337215"/>
    <w:rsid w:val="003377FF"/>
    <w:rsid w:val="00337AB2"/>
    <w:rsid w:val="003418DE"/>
    <w:rsid w:val="00341B87"/>
    <w:rsid w:val="00343153"/>
    <w:rsid w:val="00345415"/>
    <w:rsid w:val="003475F4"/>
    <w:rsid w:val="00347658"/>
    <w:rsid w:val="00347C82"/>
    <w:rsid w:val="003505A1"/>
    <w:rsid w:val="00350948"/>
    <w:rsid w:val="00353A08"/>
    <w:rsid w:val="003540A8"/>
    <w:rsid w:val="003548D5"/>
    <w:rsid w:val="00354984"/>
    <w:rsid w:val="00355484"/>
    <w:rsid w:val="00355CCB"/>
    <w:rsid w:val="00355EFB"/>
    <w:rsid w:val="00356D95"/>
    <w:rsid w:val="00357B9A"/>
    <w:rsid w:val="00357C7D"/>
    <w:rsid w:val="003605DA"/>
    <w:rsid w:val="00362A9E"/>
    <w:rsid w:val="003636AF"/>
    <w:rsid w:val="003637FD"/>
    <w:rsid w:val="00366DAA"/>
    <w:rsid w:val="00367501"/>
    <w:rsid w:val="003677DA"/>
    <w:rsid w:val="00370D88"/>
    <w:rsid w:val="00371F48"/>
    <w:rsid w:val="0037222B"/>
    <w:rsid w:val="00373845"/>
    <w:rsid w:val="00373D0F"/>
    <w:rsid w:val="00374270"/>
    <w:rsid w:val="003743A0"/>
    <w:rsid w:val="0037597A"/>
    <w:rsid w:val="00375DE4"/>
    <w:rsid w:val="00377224"/>
    <w:rsid w:val="0037752D"/>
    <w:rsid w:val="00377AEC"/>
    <w:rsid w:val="0038024B"/>
    <w:rsid w:val="0038054D"/>
    <w:rsid w:val="00381E93"/>
    <w:rsid w:val="003836C4"/>
    <w:rsid w:val="00383B85"/>
    <w:rsid w:val="00383C95"/>
    <w:rsid w:val="00383FCC"/>
    <w:rsid w:val="00385A8C"/>
    <w:rsid w:val="0038669B"/>
    <w:rsid w:val="00386FAD"/>
    <w:rsid w:val="00387B7F"/>
    <w:rsid w:val="00390978"/>
    <w:rsid w:val="003910CC"/>
    <w:rsid w:val="00391659"/>
    <w:rsid w:val="0039269D"/>
    <w:rsid w:val="00392BB8"/>
    <w:rsid w:val="003942F3"/>
    <w:rsid w:val="00394C75"/>
    <w:rsid w:val="003952F4"/>
    <w:rsid w:val="0039546B"/>
    <w:rsid w:val="00395984"/>
    <w:rsid w:val="00396242"/>
    <w:rsid w:val="0039648A"/>
    <w:rsid w:val="00396814"/>
    <w:rsid w:val="00396C60"/>
    <w:rsid w:val="0039714E"/>
    <w:rsid w:val="003A11C6"/>
    <w:rsid w:val="003A1791"/>
    <w:rsid w:val="003A2AAD"/>
    <w:rsid w:val="003A39C2"/>
    <w:rsid w:val="003A413D"/>
    <w:rsid w:val="003A4C67"/>
    <w:rsid w:val="003A617C"/>
    <w:rsid w:val="003A6751"/>
    <w:rsid w:val="003A7FAA"/>
    <w:rsid w:val="003B00B3"/>
    <w:rsid w:val="003B15C8"/>
    <w:rsid w:val="003B1682"/>
    <w:rsid w:val="003B38E3"/>
    <w:rsid w:val="003B39B2"/>
    <w:rsid w:val="003B535C"/>
    <w:rsid w:val="003B55E5"/>
    <w:rsid w:val="003B674B"/>
    <w:rsid w:val="003B7D35"/>
    <w:rsid w:val="003C0762"/>
    <w:rsid w:val="003C334F"/>
    <w:rsid w:val="003C542F"/>
    <w:rsid w:val="003C59E9"/>
    <w:rsid w:val="003C5BFD"/>
    <w:rsid w:val="003C7679"/>
    <w:rsid w:val="003D0D74"/>
    <w:rsid w:val="003D32EE"/>
    <w:rsid w:val="003D3979"/>
    <w:rsid w:val="003D408D"/>
    <w:rsid w:val="003D4757"/>
    <w:rsid w:val="003D4EF6"/>
    <w:rsid w:val="003D5957"/>
    <w:rsid w:val="003D5A4C"/>
    <w:rsid w:val="003D5E6A"/>
    <w:rsid w:val="003E0D5B"/>
    <w:rsid w:val="003E14A3"/>
    <w:rsid w:val="003E426B"/>
    <w:rsid w:val="003E57ED"/>
    <w:rsid w:val="003E5928"/>
    <w:rsid w:val="003E5A68"/>
    <w:rsid w:val="003E5AF7"/>
    <w:rsid w:val="003E5D63"/>
    <w:rsid w:val="003E7C33"/>
    <w:rsid w:val="003E7D6C"/>
    <w:rsid w:val="003F0E01"/>
    <w:rsid w:val="003F11B3"/>
    <w:rsid w:val="003F1916"/>
    <w:rsid w:val="003F2845"/>
    <w:rsid w:val="003F30DA"/>
    <w:rsid w:val="003F4872"/>
    <w:rsid w:val="003F5850"/>
    <w:rsid w:val="00400192"/>
    <w:rsid w:val="00400242"/>
    <w:rsid w:val="0040086F"/>
    <w:rsid w:val="004012A3"/>
    <w:rsid w:val="004018A7"/>
    <w:rsid w:val="0040476C"/>
    <w:rsid w:val="004047C3"/>
    <w:rsid w:val="00405B6D"/>
    <w:rsid w:val="00406962"/>
    <w:rsid w:val="0041162D"/>
    <w:rsid w:val="00411BDE"/>
    <w:rsid w:val="00411EF9"/>
    <w:rsid w:val="00412276"/>
    <w:rsid w:val="00412892"/>
    <w:rsid w:val="00412CE7"/>
    <w:rsid w:val="00412E91"/>
    <w:rsid w:val="00413986"/>
    <w:rsid w:val="00414078"/>
    <w:rsid w:val="004148A5"/>
    <w:rsid w:val="004149EC"/>
    <w:rsid w:val="00414A06"/>
    <w:rsid w:val="004152AB"/>
    <w:rsid w:val="00415A9E"/>
    <w:rsid w:val="004161C7"/>
    <w:rsid w:val="00416806"/>
    <w:rsid w:val="00420C3C"/>
    <w:rsid w:val="00420FC8"/>
    <w:rsid w:val="004229FB"/>
    <w:rsid w:val="004237EF"/>
    <w:rsid w:val="00425B9A"/>
    <w:rsid w:val="004270CA"/>
    <w:rsid w:val="004272CE"/>
    <w:rsid w:val="00433C6A"/>
    <w:rsid w:val="004356A8"/>
    <w:rsid w:val="00435E46"/>
    <w:rsid w:val="004375AC"/>
    <w:rsid w:val="00440D32"/>
    <w:rsid w:val="00441C49"/>
    <w:rsid w:val="00442790"/>
    <w:rsid w:val="004429DA"/>
    <w:rsid w:val="004433F7"/>
    <w:rsid w:val="004435FA"/>
    <w:rsid w:val="00444E47"/>
    <w:rsid w:val="00445ACC"/>
    <w:rsid w:val="00446D2C"/>
    <w:rsid w:val="00447A45"/>
    <w:rsid w:val="00447FCC"/>
    <w:rsid w:val="0045031B"/>
    <w:rsid w:val="00452D8A"/>
    <w:rsid w:val="00454750"/>
    <w:rsid w:val="0045477A"/>
    <w:rsid w:val="00455C6F"/>
    <w:rsid w:val="00456FB8"/>
    <w:rsid w:val="00461E79"/>
    <w:rsid w:val="004625DE"/>
    <w:rsid w:val="004627D4"/>
    <w:rsid w:val="00463147"/>
    <w:rsid w:val="0046524D"/>
    <w:rsid w:val="004663B4"/>
    <w:rsid w:val="004672E0"/>
    <w:rsid w:val="00470350"/>
    <w:rsid w:val="00470A73"/>
    <w:rsid w:val="00472853"/>
    <w:rsid w:val="00472A38"/>
    <w:rsid w:val="00473175"/>
    <w:rsid w:val="00474C1B"/>
    <w:rsid w:val="00475D7A"/>
    <w:rsid w:val="004804F4"/>
    <w:rsid w:val="0048065A"/>
    <w:rsid w:val="00480B12"/>
    <w:rsid w:val="00481FC5"/>
    <w:rsid w:val="0048269A"/>
    <w:rsid w:val="00483248"/>
    <w:rsid w:val="00484123"/>
    <w:rsid w:val="0048495C"/>
    <w:rsid w:val="0048514B"/>
    <w:rsid w:val="00485167"/>
    <w:rsid w:val="00485E01"/>
    <w:rsid w:val="0048751A"/>
    <w:rsid w:val="00491911"/>
    <w:rsid w:val="004934FC"/>
    <w:rsid w:val="0049416F"/>
    <w:rsid w:val="004945E7"/>
    <w:rsid w:val="004959CF"/>
    <w:rsid w:val="00495A1E"/>
    <w:rsid w:val="00497363"/>
    <w:rsid w:val="00497777"/>
    <w:rsid w:val="00497E68"/>
    <w:rsid w:val="004A0327"/>
    <w:rsid w:val="004A0729"/>
    <w:rsid w:val="004A1B66"/>
    <w:rsid w:val="004A1D82"/>
    <w:rsid w:val="004A230D"/>
    <w:rsid w:val="004A28CE"/>
    <w:rsid w:val="004A3549"/>
    <w:rsid w:val="004A4C00"/>
    <w:rsid w:val="004A5A52"/>
    <w:rsid w:val="004A79CE"/>
    <w:rsid w:val="004B109E"/>
    <w:rsid w:val="004B3ECC"/>
    <w:rsid w:val="004B49F4"/>
    <w:rsid w:val="004B5E39"/>
    <w:rsid w:val="004C09AE"/>
    <w:rsid w:val="004C2802"/>
    <w:rsid w:val="004C2E2D"/>
    <w:rsid w:val="004C4485"/>
    <w:rsid w:val="004C47DA"/>
    <w:rsid w:val="004C4BCD"/>
    <w:rsid w:val="004C5ACC"/>
    <w:rsid w:val="004C679D"/>
    <w:rsid w:val="004D0137"/>
    <w:rsid w:val="004D0978"/>
    <w:rsid w:val="004D0C30"/>
    <w:rsid w:val="004D1F72"/>
    <w:rsid w:val="004D3E71"/>
    <w:rsid w:val="004D631E"/>
    <w:rsid w:val="004E0979"/>
    <w:rsid w:val="004E0C47"/>
    <w:rsid w:val="004E2A11"/>
    <w:rsid w:val="004E3545"/>
    <w:rsid w:val="004E4C3D"/>
    <w:rsid w:val="004E71E7"/>
    <w:rsid w:val="004F00F2"/>
    <w:rsid w:val="004F1EBA"/>
    <w:rsid w:val="004F20D0"/>
    <w:rsid w:val="004F30FC"/>
    <w:rsid w:val="004F41E7"/>
    <w:rsid w:val="004F4A71"/>
    <w:rsid w:val="004F6086"/>
    <w:rsid w:val="004F616D"/>
    <w:rsid w:val="004F680C"/>
    <w:rsid w:val="004F6A78"/>
    <w:rsid w:val="004F6C55"/>
    <w:rsid w:val="00500AB9"/>
    <w:rsid w:val="00501402"/>
    <w:rsid w:val="0050177B"/>
    <w:rsid w:val="00501D68"/>
    <w:rsid w:val="00501EAF"/>
    <w:rsid w:val="0050386F"/>
    <w:rsid w:val="005038CD"/>
    <w:rsid w:val="00505569"/>
    <w:rsid w:val="0050736F"/>
    <w:rsid w:val="00507962"/>
    <w:rsid w:val="0050799E"/>
    <w:rsid w:val="00507ED6"/>
    <w:rsid w:val="00510204"/>
    <w:rsid w:val="005109E9"/>
    <w:rsid w:val="00510CF7"/>
    <w:rsid w:val="0051121C"/>
    <w:rsid w:val="00512C8C"/>
    <w:rsid w:val="00512D10"/>
    <w:rsid w:val="00514928"/>
    <w:rsid w:val="00520AAC"/>
    <w:rsid w:val="00520AFF"/>
    <w:rsid w:val="00520D70"/>
    <w:rsid w:val="00522CFC"/>
    <w:rsid w:val="00525A1C"/>
    <w:rsid w:val="00525BB3"/>
    <w:rsid w:val="0052717A"/>
    <w:rsid w:val="00527368"/>
    <w:rsid w:val="00527D68"/>
    <w:rsid w:val="00531C54"/>
    <w:rsid w:val="00532061"/>
    <w:rsid w:val="00532876"/>
    <w:rsid w:val="00532C1B"/>
    <w:rsid w:val="00532D0C"/>
    <w:rsid w:val="00533AB2"/>
    <w:rsid w:val="005343B3"/>
    <w:rsid w:val="00535A2A"/>
    <w:rsid w:val="00536DB4"/>
    <w:rsid w:val="0053734F"/>
    <w:rsid w:val="005404DA"/>
    <w:rsid w:val="005406EC"/>
    <w:rsid w:val="0054135F"/>
    <w:rsid w:val="00541E45"/>
    <w:rsid w:val="005428FB"/>
    <w:rsid w:val="00542AB7"/>
    <w:rsid w:val="0054309D"/>
    <w:rsid w:val="005472F0"/>
    <w:rsid w:val="00547F43"/>
    <w:rsid w:val="00550AD2"/>
    <w:rsid w:val="00551824"/>
    <w:rsid w:val="00551CB5"/>
    <w:rsid w:val="00552B75"/>
    <w:rsid w:val="00552BC8"/>
    <w:rsid w:val="005532C2"/>
    <w:rsid w:val="00553C83"/>
    <w:rsid w:val="00554933"/>
    <w:rsid w:val="00555E2B"/>
    <w:rsid w:val="005563D7"/>
    <w:rsid w:val="00556C6C"/>
    <w:rsid w:val="00556CF0"/>
    <w:rsid w:val="00556ECA"/>
    <w:rsid w:val="005600B6"/>
    <w:rsid w:val="005608F2"/>
    <w:rsid w:val="00560BAB"/>
    <w:rsid w:val="00560CA1"/>
    <w:rsid w:val="00560F2B"/>
    <w:rsid w:val="00561128"/>
    <w:rsid w:val="0056129B"/>
    <w:rsid w:val="00562BF1"/>
    <w:rsid w:val="00563754"/>
    <w:rsid w:val="00563E6A"/>
    <w:rsid w:val="00564F8D"/>
    <w:rsid w:val="00565168"/>
    <w:rsid w:val="005655BA"/>
    <w:rsid w:val="00567FE6"/>
    <w:rsid w:val="005701C1"/>
    <w:rsid w:val="00570314"/>
    <w:rsid w:val="00570A31"/>
    <w:rsid w:val="0057184E"/>
    <w:rsid w:val="0057297D"/>
    <w:rsid w:val="00574EC2"/>
    <w:rsid w:val="005750AE"/>
    <w:rsid w:val="0057510E"/>
    <w:rsid w:val="00575635"/>
    <w:rsid w:val="0057612C"/>
    <w:rsid w:val="00576E8D"/>
    <w:rsid w:val="00580D0E"/>
    <w:rsid w:val="00581F8F"/>
    <w:rsid w:val="00582A32"/>
    <w:rsid w:val="00582F29"/>
    <w:rsid w:val="005831F8"/>
    <w:rsid w:val="00583FD2"/>
    <w:rsid w:val="00587CFE"/>
    <w:rsid w:val="00587D4C"/>
    <w:rsid w:val="00590677"/>
    <w:rsid w:val="00590C29"/>
    <w:rsid w:val="00591354"/>
    <w:rsid w:val="00591989"/>
    <w:rsid w:val="00591BCC"/>
    <w:rsid w:val="00591D80"/>
    <w:rsid w:val="00593061"/>
    <w:rsid w:val="00594177"/>
    <w:rsid w:val="005944A8"/>
    <w:rsid w:val="00597474"/>
    <w:rsid w:val="00597E33"/>
    <w:rsid w:val="005A07D1"/>
    <w:rsid w:val="005A08FF"/>
    <w:rsid w:val="005A1E1F"/>
    <w:rsid w:val="005A3E3F"/>
    <w:rsid w:val="005A423C"/>
    <w:rsid w:val="005A427F"/>
    <w:rsid w:val="005A4515"/>
    <w:rsid w:val="005A537B"/>
    <w:rsid w:val="005A6A8F"/>
    <w:rsid w:val="005A70B9"/>
    <w:rsid w:val="005B035E"/>
    <w:rsid w:val="005B4938"/>
    <w:rsid w:val="005B4AB8"/>
    <w:rsid w:val="005B62EC"/>
    <w:rsid w:val="005B77D1"/>
    <w:rsid w:val="005C018B"/>
    <w:rsid w:val="005C0C80"/>
    <w:rsid w:val="005C1CCC"/>
    <w:rsid w:val="005C1DE1"/>
    <w:rsid w:val="005C207E"/>
    <w:rsid w:val="005C3B50"/>
    <w:rsid w:val="005C3D37"/>
    <w:rsid w:val="005C507E"/>
    <w:rsid w:val="005C55B0"/>
    <w:rsid w:val="005C79C1"/>
    <w:rsid w:val="005D0180"/>
    <w:rsid w:val="005D0A8A"/>
    <w:rsid w:val="005D1DFC"/>
    <w:rsid w:val="005D2176"/>
    <w:rsid w:val="005D34D5"/>
    <w:rsid w:val="005D402E"/>
    <w:rsid w:val="005D48A7"/>
    <w:rsid w:val="005D4E85"/>
    <w:rsid w:val="005D519F"/>
    <w:rsid w:val="005D62BB"/>
    <w:rsid w:val="005E06E7"/>
    <w:rsid w:val="005E12B1"/>
    <w:rsid w:val="005E2D74"/>
    <w:rsid w:val="005E315C"/>
    <w:rsid w:val="005E329A"/>
    <w:rsid w:val="005E3C72"/>
    <w:rsid w:val="005E40E9"/>
    <w:rsid w:val="005E4D4A"/>
    <w:rsid w:val="005E5A76"/>
    <w:rsid w:val="005E5BB7"/>
    <w:rsid w:val="005E5FA5"/>
    <w:rsid w:val="005E690E"/>
    <w:rsid w:val="005E73EF"/>
    <w:rsid w:val="005E7EC6"/>
    <w:rsid w:val="005F08CD"/>
    <w:rsid w:val="005F13F4"/>
    <w:rsid w:val="005F1BB4"/>
    <w:rsid w:val="005F1F66"/>
    <w:rsid w:val="005F2EED"/>
    <w:rsid w:val="005F3627"/>
    <w:rsid w:val="005F44DE"/>
    <w:rsid w:val="005F4FA6"/>
    <w:rsid w:val="005F5CE8"/>
    <w:rsid w:val="005F6269"/>
    <w:rsid w:val="005F67BE"/>
    <w:rsid w:val="005F75A1"/>
    <w:rsid w:val="00601D40"/>
    <w:rsid w:val="00602399"/>
    <w:rsid w:val="0060399B"/>
    <w:rsid w:val="00603BBC"/>
    <w:rsid w:val="00604CB8"/>
    <w:rsid w:val="00605496"/>
    <w:rsid w:val="00606D48"/>
    <w:rsid w:val="006073B7"/>
    <w:rsid w:val="00607424"/>
    <w:rsid w:val="00607B16"/>
    <w:rsid w:val="00610280"/>
    <w:rsid w:val="006106A1"/>
    <w:rsid w:val="00611449"/>
    <w:rsid w:val="00611676"/>
    <w:rsid w:val="0061186E"/>
    <w:rsid w:val="00611B98"/>
    <w:rsid w:val="00613321"/>
    <w:rsid w:val="0061341A"/>
    <w:rsid w:val="00613900"/>
    <w:rsid w:val="0061483B"/>
    <w:rsid w:val="0061567A"/>
    <w:rsid w:val="006162F5"/>
    <w:rsid w:val="0061684F"/>
    <w:rsid w:val="00616B54"/>
    <w:rsid w:val="006179E4"/>
    <w:rsid w:val="006202AC"/>
    <w:rsid w:val="006211CE"/>
    <w:rsid w:val="006217B2"/>
    <w:rsid w:val="00621AC3"/>
    <w:rsid w:val="00621FC9"/>
    <w:rsid w:val="00624586"/>
    <w:rsid w:val="00624FFC"/>
    <w:rsid w:val="00625151"/>
    <w:rsid w:val="006256E0"/>
    <w:rsid w:val="00625BAC"/>
    <w:rsid w:val="0062682A"/>
    <w:rsid w:val="00626F1A"/>
    <w:rsid w:val="00630BB4"/>
    <w:rsid w:val="00631326"/>
    <w:rsid w:val="00631D9A"/>
    <w:rsid w:val="0063316D"/>
    <w:rsid w:val="006335EF"/>
    <w:rsid w:val="00634C21"/>
    <w:rsid w:val="006365E8"/>
    <w:rsid w:val="006367C6"/>
    <w:rsid w:val="0063687C"/>
    <w:rsid w:val="006377C1"/>
    <w:rsid w:val="00637F5F"/>
    <w:rsid w:val="006407C8"/>
    <w:rsid w:val="00640998"/>
    <w:rsid w:val="006413D6"/>
    <w:rsid w:val="006423B7"/>
    <w:rsid w:val="00642A97"/>
    <w:rsid w:val="0064323C"/>
    <w:rsid w:val="00643521"/>
    <w:rsid w:val="00643A54"/>
    <w:rsid w:val="006442A4"/>
    <w:rsid w:val="0064538C"/>
    <w:rsid w:val="00646465"/>
    <w:rsid w:val="00647D27"/>
    <w:rsid w:val="00652B8F"/>
    <w:rsid w:val="00654092"/>
    <w:rsid w:val="006576FB"/>
    <w:rsid w:val="006606DE"/>
    <w:rsid w:val="00661366"/>
    <w:rsid w:val="00661475"/>
    <w:rsid w:val="006618A7"/>
    <w:rsid w:val="0066352F"/>
    <w:rsid w:val="00663B84"/>
    <w:rsid w:val="00664682"/>
    <w:rsid w:val="00664E51"/>
    <w:rsid w:val="00665233"/>
    <w:rsid w:val="00666F35"/>
    <w:rsid w:val="006707CF"/>
    <w:rsid w:val="00672386"/>
    <w:rsid w:val="0067369B"/>
    <w:rsid w:val="006758DE"/>
    <w:rsid w:val="0067598F"/>
    <w:rsid w:val="006761E7"/>
    <w:rsid w:val="0067631C"/>
    <w:rsid w:val="00677C5D"/>
    <w:rsid w:val="00677E32"/>
    <w:rsid w:val="00680B68"/>
    <w:rsid w:val="0068141E"/>
    <w:rsid w:val="006835B5"/>
    <w:rsid w:val="006838CB"/>
    <w:rsid w:val="00683920"/>
    <w:rsid w:val="00683E73"/>
    <w:rsid w:val="0068600E"/>
    <w:rsid w:val="0068734E"/>
    <w:rsid w:val="00690768"/>
    <w:rsid w:val="00691A9E"/>
    <w:rsid w:val="0069380A"/>
    <w:rsid w:val="00695A32"/>
    <w:rsid w:val="00695AF1"/>
    <w:rsid w:val="006A00C3"/>
    <w:rsid w:val="006A1C4D"/>
    <w:rsid w:val="006A1E51"/>
    <w:rsid w:val="006A36B3"/>
    <w:rsid w:val="006A3EDE"/>
    <w:rsid w:val="006A5F2F"/>
    <w:rsid w:val="006B01B1"/>
    <w:rsid w:val="006B0301"/>
    <w:rsid w:val="006B0B9E"/>
    <w:rsid w:val="006B0EAA"/>
    <w:rsid w:val="006B0F32"/>
    <w:rsid w:val="006B172D"/>
    <w:rsid w:val="006B18B1"/>
    <w:rsid w:val="006B1E8F"/>
    <w:rsid w:val="006B213C"/>
    <w:rsid w:val="006B3337"/>
    <w:rsid w:val="006B4A62"/>
    <w:rsid w:val="006B5866"/>
    <w:rsid w:val="006B5E2A"/>
    <w:rsid w:val="006B5F2F"/>
    <w:rsid w:val="006B5F30"/>
    <w:rsid w:val="006B65D9"/>
    <w:rsid w:val="006B77FF"/>
    <w:rsid w:val="006C4841"/>
    <w:rsid w:val="006C5075"/>
    <w:rsid w:val="006C5276"/>
    <w:rsid w:val="006C6A2C"/>
    <w:rsid w:val="006C7146"/>
    <w:rsid w:val="006C753A"/>
    <w:rsid w:val="006D171C"/>
    <w:rsid w:val="006D2111"/>
    <w:rsid w:val="006D2FCC"/>
    <w:rsid w:val="006D3651"/>
    <w:rsid w:val="006D3AB2"/>
    <w:rsid w:val="006D54F9"/>
    <w:rsid w:val="006D5C77"/>
    <w:rsid w:val="006D6FED"/>
    <w:rsid w:val="006D7500"/>
    <w:rsid w:val="006D79C9"/>
    <w:rsid w:val="006D7C4F"/>
    <w:rsid w:val="006E00DD"/>
    <w:rsid w:val="006E03D9"/>
    <w:rsid w:val="006E26A0"/>
    <w:rsid w:val="006E3879"/>
    <w:rsid w:val="006E52ED"/>
    <w:rsid w:val="006F14DD"/>
    <w:rsid w:val="006F26E4"/>
    <w:rsid w:val="006F3ACC"/>
    <w:rsid w:val="006F4F89"/>
    <w:rsid w:val="006F5D93"/>
    <w:rsid w:val="006F60BE"/>
    <w:rsid w:val="006F6FDC"/>
    <w:rsid w:val="006F7FB1"/>
    <w:rsid w:val="0070067B"/>
    <w:rsid w:val="007010BF"/>
    <w:rsid w:val="00702105"/>
    <w:rsid w:val="00703E42"/>
    <w:rsid w:val="00705397"/>
    <w:rsid w:val="00705CF1"/>
    <w:rsid w:val="007069A2"/>
    <w:rsid w:val="007070E2"/>
    <w:rsid w:val="00710EE5"/>
    <w:rsid w:val="00711366"/>
    <w:rsid w:val="007123F4"/>
    <w:rsid w:val="00712941"/>
    <w:rsid w:val="00712C33"/>
    <w:rsid w:val="00713790"/>
    <w:rsid w:val="007137ED"/>
    <w:rsid w:val="00713900"/>
    <w:rsid w:val="00713BE1"/>
    <w:rsid w:val="00715084"/>
    <w:rsid w:val="007157B4"/>
    <w:rsid w:val="0071767B"/>
    <w:rsid w:val="00720676"/>
    <w:rsid w:val="007212E0"/>
    <w:rsid w:val="007215A9"/>
    <w:rsid w:val="00721A25"/>
    <w:rsid w:val="007239A0"/>
    <w:rsid w:val="00723A53"/>
    <w:rsid w:val="00723C97"/>
    <w:rsid w:val="0072436C"/>
    <w:rsid w:val="007243F9"/>
    <w:rsid w:val="007255CA"/>
    <w:rsid w:val="0072595B"/>
    <w:rsid w:val="00727134"/>
    <w:rsid w:val="007317A7"/>
    <w:rsid w:val="00731FC6"/>
    <w:rsid w:val="007324F6"/>
    <w:rsid w:val="00732BAD"/>
    <w:rsid w:val="00734617"/>
    <w:rsid w:val="00737C81"/>
    <w:rsid w:val="00740042"/>
    <w:rsid w:val="00741531"/>
    <w:rsid w:val="00742F9C"/>
    <w:rsid w:val="007445C7"/>
    <w:rsid w:val="007478A2"/>
    <w:rsid w:val="00750377"/>
    <w:rsid w:val="007505A2"/>
    <w:rsid w:val="00751B07"/>
    <w:rsid w:val="00751C96"/>
    <w:rsid w:val="007550A7"/>
    <w:rsid w:val="0076024A"/>
    <w:rsid w:val="00760732"/>
    <w:rsid w:val="00761459"/>
    <w:rsid w:val="0076277E"/>
    <w:rsid w:val="0076490D"/>
    <w:rsid w:val="00765699"/>
    <w:rsid w:val="007672DC"/>
    <w:rsid w:val="007676B7"/>
    <w:rsid w:val="00770813"/>
    <w:rsid w:val="00770B4E"/>
    <w:rsid w:val="007732C0"/>
    <w:rsid w:val="00774062"/>
    <w:rsid w:val="007741CC"/>
    <w:rsid w:val="00775260"/>
    <w:rsid w:val="007756D4"/>
    <w:rsid w:val="00775EB3"/>
    <w:rsid w:val="007766B1"/>
    <w:rsid w:val="00780E26"/>
    <w:rsid w:val="00783657"/>
    <w:rsid w:val="00784022"/>
    <w:rsid w:val="007846D9"/>
    <w:rsid w:val="007848CE"/>
    <w:rsid w:val="0078574D"/>
    <w:rsid w:val="0078577D"/>
    <w:rsid w:val="00786187"/>
    <w:rsid w:val="007867A3"/>
    <w:rsid w:val="00787CF1"/>
    <w:rsid w:val="00790133"/>
    <w:rsid w:val="007901D3"/>
    <w:rsid w:val="00792875"/>
    <w:rsid w:val="00793522"/>
    <w:rsid w:val="00793887"/>
    <w:rsid w:val="00793CEF"/>
    <w:rsid w:val="00794A34"/>
    <w:rsid w:val="00796B7E"/>
    <w:rsid w:val="007A01EE"/>
    <w:rsid w:val="007A1CF5"/>
    <w:rsid w:val="007A2B9C"/>
    <w:rsid w:val="007A2FF9"/>
    <w:rsid w:val="007A350E"/>
    <w:rsid w:val="007A35A2"/>
    <w:rsid w:val="007A38A8"/>
    <w:rsid w:val="007A4417"/>
    <w:rsid w:val="007A46BB"/>
    <w:rsid w:val="007A4D46"/>
    <w:rsid w:val="007A4E97"/>
    <w:rsid w:val="007A7DF6"/>
    <w:rsid w:val="007B4478"/>
    <w:rsid w:val="007B4A60"/>
    <w:rsid w:val="007B4F93"/>
    <w:rsid w:val="007B5CFE"/>
    <w:rsid w:val="007B7BAB"/>
    <w:rsid w:val="007C0294"/>
    <w:rsid w:val="007C055E"/>
    <w:rsid w:val="007C1749"/>
    <w:rsid w:val="007C2C50"/>
    <w:rsid w:val="007C33F5"/>
    <w:rsid w:val="007C3658"/>
    <w:rsid w:val="007C418A"/>
    <w:rsid w:val="007C5117"/>
    <w:rsid w:val="007C6266"/>
    <w:rsid w:val="007C75E9"/>
    <w:rsid w:val="007C7C8C"/>
    <w:rsid w:val="007D30E5"/>
    <w:rsid w:val="007D40DD"/>
    <w:rsid w:val="007D5B76"/>
    <w:rsid w:val="007D5D2D"/>
    <w:rsid w:val="007D733F"/>
    <w:rsid w:val="007D7569"/>
    <w:rsid w:val="007D7969"/>
    <w:rsid w:val="007E03A2"/>
    <w:rsid w:val="007E1FC0"/>
    <w:rsid w:val="007E32BD"/>
    <w:rsid w:val="007E4B2E"/>
    <w:rsid w:val="007E5A70"/>
    <w:rsid w:val="007E5AC4"/>
    <w:rsid w:val="007E6D19"/>
    <w:rsid w:val="007F159B"/>
    <w:rsid w:val="007F265B"/>
    <w:rsid w:val="007F2CC6"/>
    <w:rsid w:val="007F3292"/>
    <w:rsid w:val="007F5A45"/>
    <w:rsid w:val="007F5D8A"/>
    <w:rsid w:val="007F6AE2"/>
    <w:rsid w:val="007F6DEA"/>
    <w:rsid w:val="007F6FC6"/>
    <w:rsid w:val="007F7527"/>
    <w:rsid w:val="007F7A51"/>
    <w:rsid w:val="0080065F"/>
    <w:rsid w:val="00800E45"/>
    <w:rsid w:val="008027FE"/>
    <w:rsid w:val="00802C63"/>
    <w:rsid w:val="00802CE5"/>
    <w:rsid w:val="00803640"/>
    <w:rsid w:val="00803C23"/>
    <w:rsid w:val="00803F50"/>
    <w:rsid w:val="00804B38"/>
    <w:rsid w:val="00804E71"/>
    <w:rsid w:val="00806386"/>
    <w:rsid w:val="00806661"/>
    <w:rsid w:val="008104B2"/>
    <w:rsid w:val="00810538"/>
    <w:rsid w:val="00811517"/>
    <w:rsid w:val="00811591"/>
    <w:rsid w:val="00812331"/>
    <w:rsid w:val="008126DE"/>
    <w:rsid w:val="00813A33"/>
    <w:rsid w:val="00813B81"/>
    <w:rsid w:val="008142C7"/>
    <w:rsid w:val="008174AC"/>
    <w:rsid w:val="00820F11"/>
    <w:rsid w:val="00820F1E"/>
    <w:rsid w:val="00822137"/>
    <w:rsid w:val="00822BFE"/>
    <w:rsid w:val="00825849"/>
    <w:rsid w:val="0082588D"/>
    <w:rsid w:val="00825AF9"/>
    <w:rsid w:val="00825F7D"/>
    <w:rsid w:val="00826648"/>
    <w:rsid w:val="00827001"/>
    <w:rsid w:val="00827115"/>
    <w:rsid w:val="00827445"/>
    <w:rsid w:val="00830924"/>
    <w:rsid w:val="00830CB3"/>
    <w:rsid w:val="00832B2C"/>
    <w:rsid w:val="00833948"/>
    <w:rsid w:val="00834EB3"/>
    <w:rsid w:val="00834EF0"/>
    <w:rsid w:val="008354CC"/>
    <w:rsid w:val="00835896"/>
    <w:rsid w:val="008358E8"/>
    <w:rsid w:val="00837453"/>
    <w:rsid w:val="00840036"/>
    <w:rsid w:val="00840610"/>
    <w:rsid w:val="008434AB"/>
    <w:rsid w:val="008444AD"/>
    <w:rsid w:val="00844B2E"/>
    <w:rsid w:val="00844FB8"/>
    <w:rsid w:val="00845EF8"/>
    <w:rsid w:val="0084602D"/>
    <w:rsid w:val="00846642"/>
    <w:rsid w:val="00851948"/>
    <w:rsid w:val="00856E00"/>
    <w:rsid w:val="00862419"/>
    <w:rsid w:val="00862526"/>
    <w:rsid w:val="00864065"/>
    <w:rsid w:val="00866012"/>
    <w:rsid w:val="00866318"/>
    <w:rsid w:val="00866687"/>
    <w:rsid w:val="0086692A"/>
    <w:rsid w:val="00866D8E"/>
    <w:rsid w:val="008677BE"/>
    <w:rsid w:val="00867C3E"/>
    <w:rsid w:val="008732B7"/>
    <w:rsid w:val="008734F6"/>
    <w:rsid w:val="00877091"/>
    <w:rsid w:val="0087745D"/>
    <w:rsid w:val="008776AA"/>
    <w:rsid w:val="00877EAC"/>
    <w:rsid w:val="008803CB"/>
    <w:rsid w:val="0088085F"/>
    <w:rsid w:val="00880B3B"/>
    <w:rsid w:val="0088109A"/>
    <w:rsid w:val="008825AD"/>
    <w:rsid w:val="00883826"/>
    <w:rsid w:val="00885053"/>
    <w:rsid w:val="008906CC"/>
    <w:rsid w:val="0089086D"/>
    <w:rsid w:val="00891BF1"/>
    <w:rsid w:val="008931A1"/>
    <w:rsid w:val="00894124"/>
    <w:rsid w:val="00895AFB"/>
    <w:rsid w:val="00895BF2"/>
    <w:rsid w:val="00896441"/>
    <w:rsid w:val="008971EB"/>
    <w:rsid w:val="008977EA"/>
    <w:rsid w:val="008A0FBC"/>
    <w:rsid w:val="008A15A4"/>
    <w:rsid w:val="008A1B04"/>
    <w:rsid w:val="008A1D22"/>
    <w:rsid w:val="008A3F7B"/>
    <w:rsid w:val="008A4AFD"/>
    <w:rsid w:val="008A6D8B"/>
    <w:rsid w:val="008A7792"/>
    <w:rsid w:val="008B00F2"/>
    <w:rsid w:val="008B237D"/>
    <w:rsid w:val="008B2E3C"/>
    <w:rsid w:val="008B3B45"/>
    <w:rsid w:val="008B5155"/>
    <w:rsid w:val="008B54A5"/>
    <w:rsid w:val="008B55EB"/>
    <w:rsid w:val="008B5B02"/>
    <w:rsid w:val="008B5CB8"/>
    <w:rsid w:val="008B6CB4"/>
    <w:rsid w:val="008B738A"/>
    <w:rsid w:val="008B78B5"/>
    <w:rsid w:val="008C197C"/>
    <w:rsid w:val="008C2773"/>
    <w:rsid w:val="008C2796"/>
    <w:rsid w:val="008C3D45"/>
    <w:rsid w:val="008C464C"/>
    <w:rsid w:val="008C49BD"/>
    <w:rsid w:val="008C52FF"/>
    <w:rsid w:val="008C5F5C"/>
    <w:rsid w:val="008C6D76"/>
    <w:rsid w:val="008C7F5D"/>
    <w:rsid w:val="008C7FD4"/>
    <w:rsid w:val="008D1A2A"/>
    <w:rsid w:val="008D226F"/>
    <w:rsid w:val="008D2B6E"/>
    <w:rsid w:val="008D3694"/>
    <w:rsid w:val="008D4D08"/>
    <w:rsid w:val="008D50F9"/>
    <w:rsid w:val="008D57AD"/>
    <w:rsid w:val="008D7EDA"/>
    <w:rsid w:val="008E01DB"/>
    <w:rsid w:val="008E04FF"/>
    <w:rsid w:val="008E130C"/>
    <w:rsid w:val="008E3FA6"/>
    <w:rsid w:val="008E4042"/>
    <w:rsid w:val="008E47A9"/>
    <w:rsid w:val="008E4C20"/>
    <w:rsid w:val="008E4EC6"/>
    <w:rsid w:val="008E57BC"/>
    <w:rsid w:val="008E5AE6"/>
    <w:rsid w:val="008E6A75"/>
    <w:rsid w:val="008F0CC4"/>
    <w:rsid w:val="008F0FAA"/>
    <w:rsid w:val="008F118C"/>
    <w:rsid w:val="008F237D"/>
    <w:rsid w:val="008F265D"/>
    <w:rsid w:val="008F278C"/>
    <w:rsid w:val="008F29BA"/>
    <w:rsid w:val="008F2C51"/>
    <w:rsid w:val="008F3C23"/>
    <w:rsid w:val="008F4C06"/>
    <w:rsid w:val="008F4D01"/>
    <w:rsid w:val="008F5E3A"/>
    <w:rsid w:val="008F608A"/>
    <w:rsid w:val="008F69BF"/>
    <w:rsid w:val="008F71D6"/>
    <w:rsid w:val="009010E0"/>
    <w:rsid w:val="00901249"/>
    <w:rsid w:val="00901AD6"/>
    <w:rsid w:val="009028C3"/>
    <w:rsid w:val="00904D21"/>
    <w:rsid w:val="00906149"/>
    <w:rsid w:val="009066ED"/>
    <w:rsid w:val="009071C4"/>
    <w:rsid w:val="00907C9B"/>
    <w:rsid w:val="00910034"/>
    <w:rsid w:val="0091084E"/>
    <w:rsid w:val="00910EB1"/>
    <w:rsid w:val="009115B3"/>
    <w:rsid w:val="00911DE9"/>
    <w:rsid w:val="0091212E"/>
    <w:rsid w:val="00912507"/>
    <w:rsid w:val="00913179"/>
    <w:rsid w:val="009141C1"/>
    <w:rsid w:val="00914589"/>
    <w:rsid w:val="00914B4E"/>
    <w:rsid w:val="00914D78"/>
    <w:rsid w:val="00916E00"/>
    <w:rsid w:val="0091708A"/>
    <w:rsid w:val="00917FAE"/>
    <w:rsid w:val="009202B5"/>
    <w:rsid w:val="00920B78"/>
    <w:rsid w:val="0092141B"/>
    <w:rsid w:val="00922A5B"/>
    <w:rsid w:val="009247E6"/>
    <w:rsid w:val="00925E69"/>
    <w:rsid w:val="00926420"/>
    <w:rsid w:val="0092647B"/>
    <w:rsid w:val="0092736D"/>
    <w:rsid w:val="0092785D"/>
    <w:rsid w:val="00932238"/>
    <w:rsid w:val="00932AD0"/>
    <w:rsid w:val="00934BD0"/>
    <w:rsid w:val="0093699D"/>
    <w:rsid w:val="00936CCD"/>
    <w:rsid w:val="009372D8"/>
    <w:rsid w:val="00937761"/>
    <w:rsid w:val="00941858"/>
    <w:rsid w:val="00943F69"/>
    <w:rsid w:val="00945E12"/>
    <w:rsid w:val="00946383"/>
    <w:rsid w:val="00946BF1"/>
    <w:rsid w:val="00947738"/>
    <w:rsid w:val="00947D22"/>
    <w:rsid w:val="0095193D"/>
    <w:rsid w:val="00951D29"/>
    <w:rsid w:val="00951DE9"/>
    <w:rsid w:val="00951FBF"/>
    <w:rsid w:val="00952125"/>
    <w:rsid w:val="0095289C"/>
    <w:rsid w:val="00953606"/>
    <w:rsid w:val="009540BC"/>
    <w:rsid w:val="00955D46"/>
    <w:rsid w:val="00956AB7"/>
    <w:rsid w:val="009577FE"/>
    <w:rsid w:val="0096217E"/>
    <w:rsid w:val="0096244C"/>
    <w:rsid w:val="00964BF2"/>
    <w:rsid w:val="00964C6D"/>
    <w:rsid w:val="0096678F"/>
    <w:rsid w:val="00967D8A"/>
    <w:rsid w:val="0097041F"/>
    <w:rsid w:val="00972397"/>
    <w:rsid w:val="009729E8"/>
    <w:rsid w:val="00972F2B"/>
    <w:rsid w:val="00973248"/>
    <w:rsid w:val="00977B00"/>
    <w:rsid w:val="009804FE"/>
    <w:rsid w:val="00980CED"/>
    <w:rsid w:val="009828A2"/>
    <w:rsid w:val="00982FD2"/>
    <w:rsid w:val="0098399E"/>
    <w:rsid w:val="00986166"/>
    <w:rsid w:val="00986548"/>
    <w:rsid w:val="00986C00"/>
    <w:rsid w:val="0098707C"/>
    <w:rsid w:val="00987A7B"/>
    <w:rsid w:val="009905F7"/>
    <w:rsid w:val="00992E01"/>
    <w:rsid w:val="00992EDD"/>
    <w:rsid w:val="00992F76"/>
    <w:rsid w:val="0099343B"/>
    <w:rsid w:val="009943E7"/>
    <w:rsid w:val="009946EE"/>
    <w:rsid w:val="00996243"/>
    <w:rsid w:val="009970A6"/>
    <w:rsid w:val="009A23B3"/>
    <w:rsid w:val="009A3B13"/>
    <w:rsid w:val="009A4182"/>
    <w:rsid w:val="009A442C"/>
    <w:rsid w:val="009A576D"/>
    <w:rsid w:val="009A595A"/>
    <w:rsid w:val="009A5DC1"/>
    <w:rsid w:val="009A6CA7"/>
    <w:rsid w:val="009B2013"/>
    <w:rsid w:val="009B2A67"/>
    <w:rsid w:val="009B2B23"/>
    <w:rsid w:val="009B2F47"/>
    <w:rsid w:val="009B326A"/>
    <w:rsid w:val="009B3764"/>
    <w:rsid w:val="009B37E0"/>
    <w:rsid w:val="009B5DAC"/>
    <w:rsid w:val="009B6105"/>
    <w:rsid w:val="009B64A3"/>
    <w:rsid w:val="009B6EE6"/>
    <w:rsid w:val="009C0D81"/>
    <w:rsid w:val="009C1A01"/>
    <w:rsid w:val="009C1A85"/>
    <w:rsid w:val="009C1DBF"/>
    <w:rsid w:val="009C2938"/>
    <w:rsid w:val="009C2D91"/>
    <w:rsid w:val="009C3756"/>
    <w:rsid w:val="009C42F9"/>
    <w:rsid w:val="009C4562"/>
    <w:rsid w:val="009C497D"/>
    <w:rsid w:val="009C6B54"/>
    <w:rsid w:val="009C6EA4"/>
    <w:rsid w:val="009C76EC"/>
    <w:rsid w:val="009D23CB"/>
    <w:rsid w:val="009D4896"/>
    <w:rsid w:val="009D4EE5"/>
    <w:rsid w:val="009D56A8"/>
    <w:rsid w:val="009D5DB3"/>
    <w:rsid w:val="009D64F8"/>
    <w:rsid w:val="009D691E"/>
    <w:rsid w:val="009D698F"/>
    <w:rsid w:val="009D7A86"/>
    <w:rsid w:val="009E20DB"/>
    <w:rsid w:val="009E30DB"/>
    <w:rsid w:val="009E3375"/>
    <w:rsid w:val="009E4AF9"/>
    <w:rsid w:val="009E5F08"/>
    <w:rsid w:val="009E654A"/>
    <w:rsid w:val="009E65C9"/>
    <w:rsid w:val="009E66E0"/>
    <w:rsid w:val="009F10DD"/>
    <w:rsid w:val="009F1BAD"/>
    <w:rsid w:val="009F21FF"/>
    <w:rsid w:val="009F31CA"/>
    <w:rsid w:val="009F7C19"/>
    <w:rsid w:val="00A025F5"/>
    <w:rsid w:val="00A02CAC"/>
    <w:rsid w:val="00A03201"/>
    <w:rsid w:val="00A039C1"/>
    <w:rsid w:val="00A03AB8"/>
    <w:rsid w:val="00A054B9"/>
    <w:rsid w:val="00A0560B"/>
    <w:rsid w:val="00A05DA0"/>
    <w:rsid w:val="00A0615C"/>
    <w:rsid w:val="00A1151F"/>
    <w:rsid w:val="00A12044"/>
    <w:rsid w:val="00A12DA2"/>
    <w:rsid w:val="00A1401D"/>
    <w:rsid w:val="00A142E6"/>
    <w:rsid w:val="00A14B8F"/>
    <w:rsid w:val="00A14DA9"/>
    <w:rsid w:val="00A14EBA"/>
    <w:rsid w:val="00A159EC"/>
    <w:rsid w:val="00A15F29"/>
    <w:rsid w:val="00A16052"/>
    <w:rsid w:val="00A17236"/>
    <w:rsid w:val="00A1755E"/>
    <w:rsid w:val="00A177F2"/>
    <w:rsid w:val="00A206F5"/>
    <w:rsid w:val="00A20B2F"/>
    <w:rsid w:val="00A22ED5"/>
    <w:rsid w:val="00A23E8D"/>
    <w:rsid w:val="00A24B7E"/>
    <w:rsid w:val="00A24D60"/>
    <w:rsid w:val="00A24F3A"/>
    <w:rsid w:val="00A31A00"/>
    <w:rsid w:val="00A334E7"/>
    <w:rsid w:val="00A3422B"/>
    <w:rsid w:val="00A36F21"/>
    <w:rsid w:val="00A41277"/>
    <w:rsid w:val="00A422DF"/>
    <w:rsid w:val="00A425FC"/>
    <w:rsid w:val="00A42C64"/>
    <w:rsid w:val="00A44CD4"/>
    <w:rsid w:val="00A45EF9"/>
    <w:rsid w:val="00A45FE6"/>
    <w:rsid w:val="00A461DE"/>
    <w:rsid w:val="00A46DB4"/>
    <w:rsid w:val="00A475D5"/>
    <w:rsid w:val="00A51065"/>
    <w:rsid w:val="00A521B5"/>
    <w:rsid w:val="00A52426"/>
    <w:rsid w:val="00A53F3F"/>
    <w:rsid w:val="00A546E9"/>
    <w:rsid w:val="00A54F24"/>
    <w:rsid w:val="00A57968"/>
    <w:rsid w:val="00A61117"/>
    <w:rsid w:val="00A6164C"/>
    <w:rsid w:val="00A626C8"/>
    <w:rsid w:val="00A62BA0"/>
    <w:rsid w:val="00A62FA2"/>
    <w:rsid w:val="00A63F43"/>
    <w:rsid w:val="00A64C76"/>
    <w:rsid w:val="00A65A2A"/>
    <w:rsid w:val="00A6683C"/>
    <w:rsid w:val="00A67589"/>
    <w:rsid w:val="00A7055B"/>
    <w:rsid w:val="00A72C15"/>
    <w:rsid w:val="00A7368F"/>
    <w:rsid w:val="00A74295"/>
    <w:rsid w:val="00A74639"/>
    <w:rsid w:val="00A81737"/>
    <w:rsid w:val="00A826A1"/>
    <w:rsid w:val="00A82869"/>
    <w:rsid w:val="00A82FD4"/>
    <w:rsid w:val="00A83DF3"/>
    <w:rsid w:val="00A848CD"/>
    <w:rsid w:val="00A84A1F"/>
    <w:rsid w:val="00A86C55"/>
    <w:rsid w:val="00A90FEE"/>
    <w:rsid w:val="00A9149E"/>
    <w:rsid w:val="00A9576C"/>
    <w:rsid w:val="00A960E0"/>
    <w:rsid w:val="00A96196"/>
    <w:rsid w:val="00A96F85"/>
    <w:rsid w:val="00AA277B"/>
    <w:rsid w:val="00AA2D85"/>
    <w:rsid w:val="00AA5AD8"/>
    <w:rsid w:val="00AA6641"/>
    <w:rsid w:val="00AA693C"/>
    <w:rsid w:val="00AA76AE"/>
    <w:rsid w:val="00AA777F"/>
    <w:rsid w:val="00AA7DC2"/>
    <w:rsid w:val="00AA7FBB"/>
    <w:rsid w:val="00AB0B99"/>
    <w:rsid w:val="00AB2094"/>
    <w:rsid w:val="00AB2D51"/>
    <w:rsid w:val="00AB2F75"/>
    <w:rsid w:val="00AB40A5"/>
    <w:rsid w:val="00AB4AA8"/>
    <w:rsid w:val="00AB582A"/>
    <w:rsid w:val="00AB5FA1"/>
    <w:rsid w:val="00AB605B"/>
    <w:rsid w:val="00AB733C"/>
    <w:rsid w:val="00AB7988"/>
    <w:rsid w:val="00AB7E87"/>
    <w:rsid w:val="00AC0167"/>
    <w:rsid w:val="00AC06C6"/>
    <w:rsid w:val="00AC076B"/>
    <w:rsid w:val="00AC1662"/>
    <w:rsid w:val="00AC2BBA"/>
    <w:rsid w:val="00AC4085"/>
    <w:rsid w:val="00AC4666"/>
    <w:rsid w:val="00AD0FF7"/>
    <w:rsid w:val="00AD17A8"/>
    <w:rsid w:val="00AD36A4"/>
    <w:rsid w:val="00AD3DCF"/>
    <w:rsid w:val="00AD5032"/>
    <w:rsid w:val="00AD615B"/>
    <w:rsid w:val="00AD629A"/>
    <w:rsid w:val="00AD62D2"/>
    <w:rsid w:val="00AD77A4"/>
    <w:rsid w:val="00AE1144"/>
    <w:rsid w:val="00AE118F"/>
    <w:rsid w:val="00AE1934"/>
    <w:rsid w:val="00AE23A5"/>
    <w:rsid w:val="00AE2F65"/>
    <w:rsid w:val="00AE33E3"/>
    <w:rsid w:val="00AE3462"/>
    <w:rsid w:val="00AE7315"/>
    <w:rsid w:val="00AE7DEC"/>
    <w:rsid w:val="00AF2BAB"/>
    <w:rsid w:val="00AF345A"/>
    <w:rsid w:val="00AF36F2"/>
    <w:rsid w:val="00AF4A27"/>
    <w:rsid w:val="00AF4C70"/>
    <w:rsid w:val="00AF5B39"/>
    <w:rsid w:val="00AF6478"/>
    <w:rsid w:val="00B00E9E"/>
    <w:rsid w:val="00B0108F"/>
    <w:rsid w:val="00B021D0"/>
    <w:rsid w:val="00B02269"/>
    <w:rsid w:val="00B02B88"/>
    <w:rsid w:val="00B02EC6"/>
    <w:rsid w:val="00B04003"/>
    <w:rsid w:val="00B04C17"/>
    <w:rsid w:val="00B0754A"/>
    <w:rsid w:val="00B0754F"/>
    <w:rsid w:val="00B0765B"/>
    <w:rsid w:val="00B11688"/>
    <w:rsid w:val="00B12BD9"/>
    <w:rsid w:val="00B14534"/>
    <w:rsid w:val="00B14D8F"/>
    <w:rsid w:val="00B15053"/>
    <w:rsid w:val="00B1512E"/>
    <w:rsid w:val="00B164F1"/>
    <w:rsid w:val="00B16525"/>
    <w:rsid w:val="00B172E0"/>
    <w:rsid w:val="00B17E00"/>
    <w:rsid w:val="00B21247"/>
    <w:rsid w:val="00B23F06"/>
    <w:rsid w:val="00B24138"/>
    <w:rsid w:val="00B244F5"/>
    <w:rsid w:val="00B247C7"/>
    <w:rsid w:val="00B33FD2"/>
    <w:rsid w:val="00B360EA"/>
    <w:rsid w:val="00B369FC"/>
    <w:rsid w:val="00B37817"/>
    <w:rsid w:val="00B378FC"/>
    <w:rsid w:val="00B401FF"/>
    <w:rsid w:val="00B417C4"/>
    <w:rsid w:val="00B42199"/>
    <w:rsid w:val="00B42B37"/>
    <w:rsid w:val="00B42CFF"/>
    <w:rsid w:val="00B434AE"/>
    <w:rsid w:val="00B44CC9"/>
    <w:rsid w:val="00B44CED"/>
    <w:rsid w:val="00B46378"/>
    <w:rsid w:val="00B51099"/>
    <w:rsid w:val="00B534DB"/>
    <w:rsid w:val="00B54F23"/>
    <w:rsid w:val="00B60B3A"/>
    <w:rsid w:val="00B62065"/>
    <w:rsid w:val="00B6249C"/>
    <w:rsid w:val="00B63DE8"/>
    <w:rsid w:val="00B63F77"/>
    <w:rsid w:val="00B64769"/>
    <w:rsid w:val="00B6484B"/>
    <w:rsid w:val="00B65547"/>
    <w:rsid w:val="00B70ABF"/>
    <w:rsid w:val="00B71585"/>
    <w:rsid w:val="00B7166C"/>
    <w:rsid w:val="00B71A50"/>
    <w:rsid w:val="00B7205D"/>
    <w:rsid w:val="00B73644"/>
    <w:rsid w:val="00B74529"/>
    <w:rsid w:val="00B7463F"/>
    <w:rsid w:val="00B74AC6"/>
    <w:rsid w:val="00B74BBB"/>
    <w:rsid w:val="00B76763"/>
    <w:rsid w:val="00B767E9"/>
    <w:rsid w:val="00B769AB"/>
    <w:rsid w:val="00B7744B"/>
    <w:rsid w:val="00B77541"/>
    <w:rsid w:val="00B80E84"/>
    <w:rsid w:val="00B827F7"/>
    <w:rsid w:val="00B867C3"/>
    <w:rsid w:val="00B87F2E"/>
    <w:rsid w:val="00B90355"/>
    <w:rsid w:val="00B90EAB"/>
    <w:rsid w:val="00B91053"/>
    <w:rsid w:val="00B91D1B"/>
    <w:rsid w:val="00B92A61"/>
    <w:rsid w:val="00B93519"/>
    <w:rsid w:val="00B9422C"/>
    <w:rsid w:val="00B946C2"/>
    <w:rsid w:val="00B94B28"/>
    <w:rsid w:val="00B975FF"/>
    <w:rsid w:val="00BA10A7"/>
    <w:rsid w:val="00BA23B0"/>
    <w:rsid w:val="00BA3613"/>
    <w:rsid w:val="00BA3BD1"/>
    <w:rsid w:val="00BA400D"/>
    <w:rsid w:val="00BA44B0"/>
    <w:rsid w:val="00BA4C2C"/>
    <w:rsid w:val="00BA5CF9"/>
    <w:rsid w:val="00BA650C"/>
    <w:rsid w:val="00BA6602"/>
    <w:rsid w:val="00BA6F31"/>
    <w:rsid w:val="00BA787A"/>
    <w:rsid w:val="00BB0DFB"/>
    <w:rsid w:val="00BB137F"/>
    <w:rsid w:val="00BB2AEF"/>
    <w:rsid w:val="00BB3942"/>
    <w:rsid w:val="00BB4C5F"/>
    <w:rsid w:val="00BB4D89"/>
    <w:rsid w:val="00BB5ECC"/>
    <w:rsid w:val="00BB69A7"/>
    <w:rsid w:val="00BB70BA"/>
    <w:rsid w:val="00BC0842"/>
    <w:rsid w:val="00BC1134"/>
    <w:rsid w:val="00BC1EF8"/>
    <w:rsid w:val="00BC1F68"/>
    <w:rsid w:val="00BC2F60"/>
    <w:rsid w:val="00BC3BDE"/>
    <w:rsid w:val="00BC45BE"/>
    <w:rsid w:val="00BC5B05"/>
    <w:rsid w:val="00BC5E3B"/>
    <w:rsid w:val="00BC7FBE"/>
    <w:rsid w:val="00BD187A"/>
    <w:rsid w:val="00BD1C92"/>
    <w:rsid w:val="00BD2D1F"/>
    <w:rsid w:val="00BD31D2"/>
    <w:rsid w:val="00BD4529"/>
    <w:rsid w:val="00BD5DCD"/>
    <w:rsid w:val="00BD6C43"/>
    <w:rsid w:val="00BE3096"/>
    <w:rsid w:val="00BE310B"/>
    <w:rsid w:val="00BE3B50"/>
    <w:rsid w:val="00BE5F9B"/>
    <w:rsid w:val="00BE7673"/>
    <w:rsid w:val="00BF0ADB"/>
    <w:rsid w:val="00BF19A0"/>
    <w:rsid w:val="00BF3D4C"/>
    <w:rsid w:val="00BF5610"/>
    <w:rsid w:val="00BF5D91"/>
    <w:rsid w:val="00BF7314"/>
    <w:rsid w:val="00BF7937"/>
    <w:rsid w:val="00C001AF"/>
    <w:rsid w:val="00C005FF"/>
    <w:rsid w:val="00C0329F"/>
    <w:rsid w:val="00C05CFE"/>
    <w:rsid w:val="00C072DD"/>
    <w:rsid w:val="00C0736D"/>
    <w:rsid w:val="00C07AC0"/>
    <w:rsid w:val="00C10C29"/>
    <w:rsid w:val="00C10D08"/>
    <w:rsid w:val="00C117BF"/>
    <w:rsid w:val="00C1286D"/>
    <w:rsid w:val="00C12C54"/>
    <w:rsid w:val="00C137CD"/>
    <w:rsid w:val="00C152A5"/>
    <w:rsid w:val="00C1583D"/>
    <w:rsid w:val="00C16E23"/>
    <w:rsid w:val="00C17492"/>
    <w:rsid w:val="00C17629"/>
    <w:rsid w:val="00C208D6"/>
    <w:rsid w:val="00C20B78"/>
    <w:rsid w:val="00C21A54"/>
    <w:rsid w:val="00C21F7B"/>
    <w:rsid w:val="00C22B46"/>
    <w:rsid w:val="00C22FE6"/>
    <w:rsid w:val="00C2380F"/>
    <w:rsid w:val="00C240C1"/>
    <w:rsid w:val="00C2474E"/>
    <w:rsid w:val="00C3314E"/>
    <w:rsid w:val="00C335DE"/>
    <w:rsid w:val="00C33ED3"/>
    <w:rsid w:val="00C35479"/>
    <w:rsid w:val="00C35ABF"/>
    <w:rsid w:val="00C36898"/>
    <w:rsid w:val="00C37FBD"/>
    <w:rsid w:val="00C41DD3"/>
    <w:rsid w:val="00C4441C"/>
    <w:rsid w:val="00C451C7"/>
    <w:rsid w:val="00C471A4"/>
    <w:rsid w:val="00C4765C"/>
    <w:rsid w:val="00C5017A"/>
    <w:rsid w:val="00C501F9"/>
    <w:rsid w:val="00C50812"/>
    <w:rsid w:val="00C51853"/>
    <w:rsid w:val="00C52DDB"/>
    <w:rsid w:val="00C540E2"/>
    <w:rsid w:val="00C5610F"/>
    <w:rsid w:val="00C5621E"/>
    <w:rsid w:val="00C57188"/>
    <w:rsid w:val="00C61765"/>
    <w:rsid w:val="00C63BB9"/>
    <w:rsid w:val="00C63D0A"/>
    <w:rsid w:val="00C64934"/>
    <w:rsid w:val="00C658BE"/>
    <w:rsid w:val="00C6642E"/>
    <w:rsid w:val="00C67DE2"/>
    <w:rsid w:val="00C70C65"/>
    <w:rsid w:val="00C70DF0"/>
    <w:rsid w:val="00C73932"/>
    <w:rsid w:val="00C75F4E"/>
    <w:rsid w:val="00C76978"/>
    <w:rsid w:val="00C773FF"/>
    <w:rsid w:val="00C77E88"/>
    <w:rsid w:val="00C77FB0"/>
    <w:rsid w:val="00C801CF"/>
    <w:rsid w:val="00C8030F"/>
    <w:rsid w:val="00C8054D"/>
    <w:rsid w:val="00C816E7"/>
    <w:rsid w:val="00C81808"/>
    <w:rsid w:val="00C81FCA"/>
    <w:rsid w:val="00C82B81"/>
    <w:rsid w:val="00C82EE4"/>
    <w:rsid w:val="00C82F03"/>
    <w:rsid w:val="00C84EA0"/>
    <w:rsid w:val="00C851F1"/>
    <w:rsid w:val="00C85FA2"/>
    <w:rsid w:val="00C871A1"/>
    <w:rsid w:val="00C872A9"/>
    <w:rsid w:val="00C914EE"/>
    <w:rsid w:val="00C927D4"/>
    <w:rsid w:val="00C93E0B"/>
    <w:rsid w:val="00C94C16"/>
    <w:rsid w:val="00C953D6"/>
    <w:rsid w:val="00CA089B"/>
    <w:rsid w:val="00CA09A9"/>
    <w:rsid w:val="00CA0E97"/>
    <w:rsid w:val="00CA10C8"/>
    <w:rsid w:val="00CA111C"/>
    <w:rsid w:val="00CA178D"/>
    <w:rsid w:val="00CA293B"/>
    <w:rsid w:val="00CA4864"/>
    <w:rsid w:val="00CA4D89"/>
    <w:rsid w:val="00CA5491"/>
    <w:rsid w:val="00CA6F16"/>
    <w:rsid w:val="00CA7F62"/>
    <w:rsid w:val="00CB01EC"/>
    <w:rsid w:val="00CB057C"/>
    <w:rsid w:val="00CB0D34"/>
    <w:rsid w:val="00CB0F27"/>
    <w:rsid w:val="00CB3016"/>
    <w:rsid w:val="00CB384A"/>
    <w:rsid w:val="00CB4DD4"/>
    <w:rsid w:val="00CB5C53"/>
    <w:rsid w:val="00CB6AAD"/>
    <w:rsid w:val="00CB7446"/>
    <w:rsid w:val="00CC092E"/>
    <w:rsid w:val="00CC1458"/>
    <w:rsid w:val="00CC2750"/>
    <w:rsid w:val="00CC5AA0"/>
    <w:rsid w:val="00CC7174"/>
    <w:rsid w:val="00CC719E"/>
    <w:rsid w:val="00CC783C"/>
    <w:rsid w:val="00CC7C75"/>
    <w:rsid w:val="00CC7D49"/>
    <w:rsid w:val="00CD0344"/>
    <w:rsid w:val="00CD0571"/>
    <w:rsid w:val="00CD15B1"/>
    <w:rsid w:val="00CD1BC5"/>
    <w:rsid w:val="00CD4BF5"/>
    <w:rsid w:val="00CD5CDF"/>
    <w:rsid w:val="00CD6318"/>
    <w:rsid w:val="00CD7327"/>
    <w:rsid w:val="00CE0272"/>
    <w:rsid w:val="00CE03AF"/>
    <w:rsid w:val="00CE339C"/>
    <w:rsid w:val="00CE4559"/>
    <w:rsid w:val="00CE55D9"/>
    <w:rsid w:val="00CE643A"/>
    <w:rsid w:val="00CE65D3"/>
    <w:rsid w:val="00CF291A"/>
    <w:rsid w:val="00CF2CA9"/>
    <w:rsid w:val="00CF30CE"/>
    <w:rsid w:val="00CF3549"/>
    <w:rsid w:val="00CF3657"/>
    <w:rsid w:val="00CF4047"/>
    <w:rsid w:val="00CF470B"/>
    <w:rsid w:val="00CF4C48"/>
    <w:rsid w:val="00CF6594"/>
    <w:rsid w:val="00CF7378"/>
    <w:rsid w:val="00D00207"/>
    <w:rsid w:val="00D003F8"/>
    <w:rsid w:val="00D031B0"/>
    <w:rsid w:val="00D03509"/>
    <w:rsid w:val="00D03A4E"/>
    <w:rsid w:val="00D0485F"/>
    <w:rsid w:val="00D05C87"/>
    <w:rsid w:val="00D0610D"/>
    <w:rsid w:val="00D10054"/>
    <w:rsid w:val="00D10423"/>
    <w:rsid w:val="00D10D7D"/>
    <w:rsid w:val="00D111D1"/>
    <w:rsid w:val="00D12513"/>
    <w:rsid w:val="00D12E29"/>
    <w:rsid w:val="00D1445A"/>
    <w:rsid w:val="00D1492D"/>
    <w:rsid w:val="00D15452"/>
    <w:rsid w:val="00D158C4"/>
    <w:rsid w:val="00D15FDE"/>
    <w:rsid w:val="00D17B50"/>
    <w:rsid w:val="00D221AE"/>
    <w:rsid w:val="00D2290E"/>
    <w:rsid w:val="00D2322B"/>
    <w:rsid w:val="00D24772"/>
    <w:rsid w:val="00D2501A"/>
    <w:rsid w:val="00D25455"/>
    <w:rsid w:val="00D265F3"/>
    <w:rsid w:val="00D32A73"/>
    <w:rsid w:val="00D33172"/>
    <w:rsid w:val="00D34011"/>
    <w:rsid w:val="00D34383"/>
    <w:rsid w:val="00D35742"/>
    <w:rsid w:val="00D36D6B"/>
    <w:rsid w:val="00D406E2"/>
    <w:rsid w:val="00D43B14"/>
    <w:rsid w:val="00D45294"/>
    <w:rsid w:val="00D46941"/>
    <w:rsid w:val="00D50119"/>
    <w:rsid w:val="00D5051A"/>
    <w:rsid w:val="00D51FCB"/>
    <w:rsid w:val="00D53BAB"/>
    <w:rsid w:val="00D54EDF"/>
    <w:rsid w:val="00D55E6D"/>
    <w:rsid w:val="00D601FB"/>
    <w:rsid w:val="00D63A81"/>
    <w:rsid w:val="00D658B5"/>
    <w:rsid w:val="00D65A46"/>
    <w:rsid w:val="00D65D08"/>
    <w:rsid w:val="00D66E3A"/>
    <w:rsid w:val="00D67670"/>
    <w:rsid w:val="00D67726"/>
    <w:rsid w:val="00D7036F"/>
    <w:rsid w:val="00D703BD"/>
    <w:rsid w:val="00D71F5F"/>
    <w:rsid w:val="00D7301D"/>
    <w:rsid w:val="00D73083"/>
    <w:rsid w:val="00D745E8"/>
    <w:rsid w:val="00D74B9D"/>
    <w:rsid w:val="00D756ED"/>
    <w:rsid w:val="00D759A4"/>
    <w:rsid w:val="00D7617D"/>
    <w:rsid w:val="00D7631B"/>
    <w:rsid w:val="00D77075"/>
    <w:rsid w:val="00D77760"/>
    <w:rsid w:val="00D77C6C"/>
    <w:rsid w:val="00D81933"/>
    <w:rsid w:val="00D819CC"/>
    <w:rsid w:val="00D820C2"/>
    <w:rsid w:val="00D827BD"/>
    <w:rsid w:val="00D82FEA"/>
    <w:rsid w:val="00D83174"/>
    <w:rsid w:val="00D835AB"/>
    <w:rsid w:val="00D83936"/>
    <w:rsid w:val="00D83E97"/>
    <w:rsid w:val="00D840E9"/>
    <w:rsid w:val="00D84897"/>
    <w:rsid w:val="00D849BB"/>
    <w:rsid w:val="00D8690C"/>
    <w:rsid w:val="00D87531"/>
    <w:rsid w:val="00D908E6"/>
    <w:rsid w:val="00D91129"/>
    <w:rsid w:val="00D911E0"/>
    <w:rsid w:val="00D9170D"/>
    <w:rsid w:val="00D92076"/>
    <w:rsid w:val="00D9335F"/>
    <w:rsid w:val="00D93A22"/>
    <w:rsid w:val="00D93AFD"/>
    <w:rsid w:val="00D941B0"/>
    <w:rsid w:val="00D94B3F"/>
    <w:rsid w:val="00D9626D"/>
    <w:rsid w:val="00D96DF3"/>
    <w:rsid w:val="00D97DE2"/>
    <w:rsid w:val="00DA151D"/>
    <w:rsid w:val="00DA18D0"/>
    <w:rsid w:val="00DA1BF1"/>
    <w:rsid w:val="00DA230C"/>
    <w:rsid w:val="00DA345A"/>
    <w:rsid w:val="00DA3768"/>
    <w:rsid w:val="00DA57A8"/>
    <w:rsid w:val="00DA5EC9"/>
    <w:rsid w:val="00DA5ED3"/>
    <w:rsid w:val="00DA78D5"/>
    <w:rsid w:val="00DB0411"/>
    <w:rsid w:val="00DB11AD"/>
    <w:rsid w:val="00DB49CD"/>
    <w:rsid w:val="00DB574F"/>
    <w:rsid w:val="00DB5EBA"/>
    <w:rsid w:val="00DB5EE0"/>
    <w:rsid w:val="00DB60A4"/>
    <w:rsid w:val="00DB79E0"/>
    <w:rsid w:val="00DC03B2"/>
    <w:rsid w:val="00DC0CC3"/>
    <w:rsid w:val="00DC1EB0"/>
    <w:rsid w:val="00DC1F59"/>
    <w:rsid w:val="00DC2093"/>
    <w:rsid w:val="00DC33FD"/>
    <w:rsid w:val="00DC36A5"/>
    <w:rsid w:val="00DC3760"/>
    <w:rsid w:val="00DC5632"/>
    <w:rsid w:val="00DC618F"/>
    <w:rsid w:val="00DC73A3"/>
    <w:rsid w:val="00DD0954"/>
    <w:rsid w:val="00DD240D"/>
    <w:rsid w:val="00DD2E9A"/>
    <w:rsid w:val="00DD4232"/>
    <w:rsid w:val="00DD4720"/>
    <w:rsid w:val="00DD4D9C"/>
    <w:rsid w:val="00DD53F8"/>
    <w:rsid w:val="00DD6C59"/>
    <w:rsid w:val="00DD7108"/>
    <w:rsid w:val="00DE0156"/>
    <w:rsid w:val="00DE41CB"/>
    <w:rsid w:val="00DE42AC"/>
    <w:rsid w:val="00DE5690"/>
    <w:rsid w:val="00DE5B94"/>
    <w:rsid w:val="00DE5F5A"/>
    <w:rsid w:val="00DE5F64"/>
    <w:rsid w:val="00DE678C"/>
    <w:rsid w:val="00DE68EB"/>
    <w:rsid w:val="00DE6F53"/>
    <w:rsid w:val="00DE7D3C"/>
    <w:rsid w:val="00DF398D"/>
    <w:rsid w:val="00DF4B61"/>
    <w:rsid w:val="00DF7A83"/>
    <w:rsid w:val="00DF7E52"/>
    <w:rsid w:val="00E009F6"/>
    <w:rsid w:val="00E01CA0"/>
    <w:rsid w:val="00E01D70"/>
    <w:rsid w:val="00E01E3F"/>
    <w:rsid w:val="00E02D06"/>
    <w:rsid w:val="00E03838"/>
    <w:rsid w:val="00E039BF"/>
    <w:rsid w:val="00E03F24"/>
    <w:rsid w:val="00E04A3B"/>
    <w:rsid w:val="00E04A86"/>
    <w:rsid w:val="00E04FE9"/>
    <w:rsid w:val="00E0543A"/>
    <w:rsid w:val="00E062B1"/>
    <w:rsid w:val="00E079B2"/>
    <w:rsid w:val="00E102E2"/>
    <w:rsid w:val="00E107FB"/>
    <w:rsid w:val="00E10BCE"/>
    <w:rsid w:val="00E12194"/>
    <w:rsid w:val="00E133AA"/>
    <w:rsid w:val="00E135E3"/>
    <w:rsid w:val="00E13931"/>
    <w:rsid w:val="00E13E61"/>
    <w:rsid w:val="00E1420D"/>
    <w:rsid w:val="00E15D6E"/>
    <w:rsid w:val="00E16BF1"/>
    <w:rsid w:val="00E21BA7"/>
    <w:rsid w:val="00E22E12"/>
    <w:rsid w:val="00E244A7"/>
    <w:rsid w:val="00E24675"/>
    <w:rsid w:val="00E24842"/>
    <w:rsid w:val="00E2529F"/>
    <w:rsid w:val="00E26A4C"/>
    <w:rsid w:val="00E27391"/>
    <w:rsid w:val="00E300F6"/>
    <w:rsid w:val="00E31818"/>
    <w:rsid w:val="00E3432D"/>
    <w:rsid w:val="00E35C84"/>
    <w:rsid w:val="00E3664C"/>
    <w:rsid w:val="00E36B1F"/>
    <w:rsid w:val="00E375AC"/>
    <w:rsid w:val="00E37714"/>
    <w:rsid w:val="00E37E9A"/>
    <w:rsid w:val="00E4355B"/>
    <w:rsid w:val="00E45B68"/>
    <w:rsid w:val="00E506E3"/>
    <w:rsid w:val="00E50BC7"/>
    <w:rsid w:val="00E52700"/>
    <w:rsid w:val="00E529DC"/>
    <w:rsid w:val="00E54050"/>
    <w:rsid w:val="00E54700"/>
    <w:rsid w:val="00E54FCC"/>
    <w:rsid w:val="00E552E8"/>
    <w:rsid w:val="00E559A0"/>
    <w:rsid w:val="00E55F83"/>
    <w:rsid w:val="00E56A24"/>
    <w:rsid w:val="00E56AEE"/>
    <w:rsid w:val="00E56CAA"/>
    <w:rsid w:val="00E57413"/>
    <w:rsid w:val="00E6165D"/>
    <w:rsid w:val="00E61EED"/>
    <w:rsid w:val="00E634C5"/>
    <w:rsid w:val="00E64BB8"/>
    <w:rsid w:val="00E663F1"/>
    <w:rsid w:val="00E666E6"/>
    <w:rsid w:val="00E70B54"/>
    <w:rsid w:val="00E7297D"/>
    <w:rsid w:val="00E72B32"/>
    <w:rsid w:val="00E731DA"/>
    <w:rsid w:val="00E7538F"/>
    <w:rsid w:val="00E75779"/>
    <w:rsid w:val="00E776E3"/>
    <w:rsid w:val="00E8064A"/>
    <w:rsid w:val="00E80821"/>
    <w:rsid w:val="00E81727"/>
    <w:rsid w:val="00E81B5A"/>
    <w:rsid w:val="00E81D64"/>
    <w:rsid w:val="00E83061"/>
    <w:rsid w:val="00E842A2"/>
    <w:rsid w:val="00E84778"/>
    <w:rsid w:val="00E852B1"/>
    <w:rsid w:val="00E86619"/>
    <w:rsid w:val="00E87903"/>
    <w:rsid w:val="00E87DC8"/>
    <w:rsid w:val="00E91E81"/>
    <w:rsid w:val="00E93784"/>
    <w:rsid w:val="00E93FA6"/>
    <w:rsid w:val="00E94760"/>
    <w:rsid w:val="00E96551"/>
    <w:rsid w:val="00EA13CA"/>
    <w:rsid w:val="00EA2782"/>
    <w:rsid w:val="00EA318F"/>
    <w:rsid w:val="00EA38E4"/>
    <w:rsid w:val="00EA3B0A"/>
    <w:rsid w:val="00EA4AC0"/>
    <w:rsid w:val="00EA666B"/>
    <w:rsid w:val="00EA67F5"/>
    <w:rsid w:val="00EB1802"/>
    <w:rsid w:val="00EB1B8B"/>
    <w:rsid w:val="00EB2348"/>
    <w:rsid w:val="00EB30E1"/>
    <w:rsid w:val="00EB35E7"/>
    <w:rsid w:val="00EB3D57"/>
    <w:rsid w:val="00EB418D"/>
    <w:rsid w:val="00EB4C44"/>
    <w:rsid w:val="00EB4E4A"/>
    <w:rsid w:val="00EB5C33"/>
    <w:rsid w:val="00EC0CBD"/>
    <w:rsid w:val="00EC12B9"/>
    <w:rsid w:val="00EC133A"/>
    <w:rsid w:val="00EC5D80"/>
    <w:rsid w:val="00EC6097"/>
    <w:rsid w:val="00ED0214"/>
    <w:rsid w:val="00ED1EFF"/>
    <w:rsid w:val="00ED2446"/>
    <w:rsid w:val="00ED2762"/>
    <w:rsid w:val="00ED4890"/>
    <w:rsid w:val="00ED5FDE"/>
    <w:rsid w:val="00ED6563"/>
    <w:rsid w:val="00ED65BF"/>
    <w:rsid w:val="00ED6869"/>
    <w:rsid w:val="00ED77F5"/>
    <w:rsid w:val="00EE08B5"/>
    <w:rsid w:val="00EE12FE"/>
    <w:rsid w:val="00EE15A8"/>
    <w:rsid w:val="00EE1881"/>
    <w:rsid w:val="00EE496C"/>
    <w:rsid w:val="00EF0050"/>
    <w:rsid w:val="00EF087D"/>
    <w:rsid w:val="00EF0918"/>
    <w:rsid w:val="00EF1539"/>
    <w:rsid w:val="00EF2A77"/>
    <w:rsid w:val="00EF2D8B"/>
    <w:rsid w:val="00EF343A"/>
    <w:rsid w:val="00EF3BC0"/>
    <w:rsid w:val="00EF51AC"/>
    <w:rsid w:val="00EF5629"/>
    <w:rsid w:val="00EF6D37"/>
    <w:rsid w:val="00F00EBE"/>
    <w:rsid w:val="00F00FC6"/>
    <w:rsid w:val="00F0158A"/>
    <w:rsid w:val="00F02019"/>
    <w:rsid w:val="00F0260D"/>
    <w:rsid w:val="00F03B52"/>
    <w:rsid w:val="00F0401F"/>
    <w:rsid w:val="00F04038"/>
    <w:rsid w:val="00F046BB"/>
    <w:rsid w:val="00F04868"/>
    <w:rsid w:val="00F048D5"/>
    <w:rsid w:val="00F04CB1"/>
    <w:rsid w:val="00F06FC3"/>
    <w:rsid w:val="00F0745D"/>
    <w:rsid w:val="00F07DEF"/>
    <w:rsid w:val="00F07EF5"/>
    <w:rsid w:val="00F120E0"/>
    <w:rsid w:val="00F14C74"/>
    <w:rsid w:val="00F17A26"/>
    <w:rsid w:val="00F2000D"/>
    <w:rsid w:val="00F204A9"/>
    <w:rsid w:val="00F210D9"/>
    <w:rsid w:val="00F2175D"/>
    <w:rsid w:val="00F218C7"/>
    <w:rsid w:val="00F21E7D"/>
    <w:rsid w:val="00F22183"/>
    <w:rsid w:val="00F229C1"/>
    <w:rsid w:val="00F23AEF"/>
    <w:rsid w:val="00F246B7"/>
    <w:rsid w:val="00F249F4"/>
    <w:rsid w:val="00F25133"/>
    <w:rsid w:val="00F2576D"/>
    <w:rsid w:val="00F25CA2"/>
    <w:rsid w:val="00F275BB"/>
    <w:rsid w:val="00F276E9"/>
    <w:rsid w:val="00F303AC"/>
    <w:rsid w:val="00F30F71"/>
    <w:rsid w:val="00F32F3E"/>
    <w:rsid w:val="00F33C9C"/>
    <w:rsid w:val="00F355F7"/>
    <w:rsid w:val="00F35EAF"/>
    <w:rsid w:val="00F365AE"/>
    <w:rsid w:val="00F3749E"/>
    <w:rsid w:val="00F375F0"/>
    <w:rsid w:val="00F40CAB"/>
    <w:rsid w:val="00F4128F"/>
    <w:rsid w:val="00F41932"/>
    <w:rsid w:val="00F44D2E"/>
    <w:rsid w:val="00F44ED0"/>
    <w:rsid w:val="00F45F30"/>
    <w:rsid w:val="00F46270"/>
    <w:rsid w:val="00F46DF8"/>
    <w:rsid w:val="00F526FF"/>
    <w:rsid w:val="00F54445"/>
    <w:rsid w:val="00F549E2"/>
    <w:rsid w:val="00F559C9"/>
    <w:rsid w:val="00F56462"/>
    <w:rsid w:val="00F56D66"/>
    <w:rsid w:val="00F60029"/>
    <w:rsid w:val="00F603DA"/>
    <w:rsid w:val="00F60C4C"/>
    <w:rsid w:val="00F61370"/>
    <w:rsid w:val="00F61577"/>
    <w:rsid w:val="00F618BA"/>
    <w:rsid w:val="00F61CE4"/>
    <w:rsid w:val="00F6303F"/>
    <w:rsid w:val="00F63C03"/>
    <w:rsid w:val="00F6495A"/>
    <w:rsid w:val="00F64B79"/>
    <w:rsid w:val="00F65A4B"/>
    <w:rsid w:val="00F65A5F"/>
    <w:rsid w:val="00F65ABF"/>
    <w:rsid w:val="00F65D6A"/>
    <w:rsid w:val="00F65EAD"/>
    <w:rsid w:val="00F66D4D"/>
    <w:rsid w:val="00F70C70"/>
    <w:rsid w:val="00F71533"/>
    <w:rsid w:val="00F72EFC"/>
    <w:rsid w:val="00F731E3"/>
    <w:rsid w:val="00F7367C"/>
    <w:rsid w:val="00F74600"/>
    <w:rsid w:val="00F75B60"/>
    <w:rsid w:val="00F770C9"/>
    <w:rsid w:val="00F773C9"/>
    <w:rsid w:val="00F80A92"/>
    <w:rsid w:val="00F811DA"/>
    <w:rsid w:val="00F822F8"/>
    <w:rsid w:val="00F85095"/>
    <w:rsid w:val="00F87A58"/>
    <w:rsid w:val="00F91BB5"/>
    <w:rsid w:val="00F92F0E"/>
    <w:rsid w:val="00F9401F"/>
    <w:rsid w:val="00F94389"/>
    <w:rsid w:val="00F945F9"/>
    <w:rsid w:val="00F94693"/>
    <w:rsid w:val="00F94BFF"/>
    <w:rsid w:val="00F95724"/>
    <w:rsid w:val="00F95D48"/>
    <w:rsid w:val="00F96052"/>
    <w:rsid w:val="00F967A1"/>
    <w:rsid w:val="00F96A5B"/>
    <w:rsid w:val="00F97586"/>
    <w:rsid w:val="00FA06E4"/>
    <w:rsid w:val="00FA0F5A"/>
    <w:rsid w:val="00FA1820"/>
    <w:rsid w:val="00FA1A63"/>
    <w:rsid w:val="00FA22C6"/>
    <w:rsid w:val="00FA2FB8"/>
    <w:rsid w:val="00FA3499"/>
    <w:rsid w:val="00FA425B"/>
    <w:rsid w:val="00FA4939"/>
    <w:rsid w:val="00FA66D9"/>
    <w:rsid w:val="00FB1E3D"/>
    <w:rsid w:val="00FB2182"/>
    <w:rsid w:val="00FB4205"/>
    <w:rsid w:val="00FB4B41"/>
    <w:rsid w:val="00FB6A2E"/>
    <w:rsid w:val="00FB6BF9"/>
    <w:rsid w:val="00FB7A8B"/>
    <w:rsid w:val="00FB7D4A"/>
    <w:rsid w:val="00FC09F7"/>
    <w:rsid w:val="00FC0D52"/>
    <w:rsid w:val="00FC2230"/>
    <w:rsid w:val="00FC2555"/>
    <w:rsid w:val="00FC3C27"/>
    <w:rsid w:val="00FC4F80"/>
    <w:rsid w:val="00FC65A0"/>
    <w:rsid w:val="00FC6A4F"/>
    <w:rsid w:val="00FC6D93"/>
    <w:rsid w:val="00FC712F"/>
    <w:rsid w:val="00FC7F13"/>
    <w:rsid w:val="00FD04E1"/>
    <w:rsid w:val="00FD237B"/>
    <w:rsid w:val="00FD316F"/>
    <w:rsid w:val="00FD35B4"/>
    <w:rsid w:val="00FD4065"/>
    <w:rsid w:val="00FD7478"/>
    <w:rsid w:val="00FD7AC1"/>
    <w:rsid w:val="00FD7CAE"/>
    <w:rsid w:val="00FE18A3"/>
    <w:rsid w:val="00FE1F0D"/>
    <w:rsid w:val="00FE20C5"/>
    <w:rsid w:val="00FE2BBB"/>
    <w:rsid w:val="00FE32EC"/>
    <w:rsid w:val="00FE32F3"/>
    <w:rsid w:val="00FE3B24"/>
    <w:rsid w:val="00FE3C89"/>
    <w:rsid w:val="00FE408E"/>
    <w:rsid w:val="00FE7B4D"/>
    <w:rsid w:val="00FF01C4"/>
    <w:rsid w:val="00FF044B"/>
    <w:rsid w:val="00FF0827"/>
    <w:rsid w:val="00FF1A5E"/>
    <w:rsid w:val="00FF2619"/>
    <w:rsid w:val="00FF2C9A"/>
    <w:rsid w:val="00FF397F"/>
    <w:rsid w:val="00FF3DC8"/>
    <w:rsid w:val="00FF4E77"/>
    <w:rsid w:val="00FF666E"/>
    <w:rsid w:val="00FF73EB"/>
    <w:rsid w:val="00FF7983"/>
    <w:rsid w:val="00FF7D40"/>
    <w:rsid w:val="04A2208E"/>
    <w:rsid w:val="04BD45D9"/>
    <w:rsid w:val="0532550E"/>
    <w:rsid w:val="06320383"/>
    <w:rsid w:val="06EF67FA"/>
    <w:rsid w:val="073C7BA0"/>
    <w:rsid w:val="080B5637"/>
    <w:rsid w:val="096F5513"/>
    <w:rsid w:val="09735629"/>
    <w:rsid w:val="09C807FB"/>
    <w:rsid w:val="0B2747E2"/>
    <w:rsid w:val="0BB80131"/>
    <w:rsid w:val="0C3A108A"/>
    <w:rsid w:val="0CFE130A"/>
    <w:rsid w:val="0D247A80"/>
    <w:rsid w:val="0D49401E"/>
    <w:rsid w:val="0E321444"/>
    <w:rsid w:val="0E9E4AF7"/>
    <w:rsid w:val="0EF90E56"/>
    <w:rsid w:val="0F926839"/>
    <w:rsid w:val="10061DE2"/>
    <w:rsid w:val="13C728C0"/>
    <w:rsid w:val="145E1F97"/>
    <w:rsid w:val="14A453D3"/>
    <w:rsid w:val="14E77D86"/>
    <w:rsid w:val="15F22926"/>
    <w:rsid w:val="16B2413A"/>
    <w:rsid w:val="171B0EAB"/>
    <w:rsid w:val="18872738"/>
    <w:rsid w:val="19015818"/>
    <w:rsid w:val="19F42FED"/>
    <w:rsid w:val="1B18294D"/>
    <w:rsid w:val="1B25126E"/>
    <w:rsid w:val="1BDA2D47"/>
    <w:rsid w:val="1BF33CBC"/>
    <w:rsid w:val="1D803A33"/>
    <w:rsid w:val="1E4C2E9E"/>
    <w:rsid w:val="1F2F5514"/>
    <w:rsid w:val="217F393A"/>
    <w:rsid w:val="21E648D9"/>
    <w:rsid w:val="22A94D33"/>
    <w:rsid w:val="24180185"/>
    <w:rsid w:val="242A039F"/>
    <w:rsid w:val="24DF49E7"/>
    <w:rsid w:val="26F63AF6"/>
    <w:rsid w:val="27B526C1"/>
    <w:rsid w:val="2977730F"/>
    <w:rsid w:val="29DE791F"/>
    <w:rsid w:val="2A197719"/>
    <w:rsid w:val="2D5D1AA1"/>
    <w:rsid w:val="2DF3697A"/>
    <w:rsid w:val="2EF97C3E"/>
    <w:rsid w:val="30415E98"/>
    <w:rsid w:val="311E71DE"/>
    <w:rsid w:val="3120378B"/>
    <w:rsid w:val="317206A4"/>
    <w:rsid w:val="328E4F2A"/>
    <w:rsid w:val="32B910E6"/>
    <w:rsid w:val="337160E8"/>
    <w:rsid w:val="346D2172"/>
    <w:rsid w:val="34E414B2"/>
    <w:rsid w:val="367F24BF"/>
    <w:rsid w:val="386D73CD"/>
    <w:rsid w:val="38C02593"/>
    <w:rsid w:val="39002982"/>
    <w:rsid w:val="39141E2D"/>
    <w:rsid w:val="3E7451A8"/>
    <w:rsid w:val="3F357F57"/>
    <w:rsid w:val="3F4B2C88"/>
    <w:rsid w:val="3F6A29E7"/>
    <w:rsid w:val="401A3934"/>
    <w:rsid w:val="403C78F7"/>
    <w:rsid w:val="40635FAC"/>
    <w:rsid w:val="40A53185"/>
    <w:rsid w:val="41F86CE0"/>
    <w:rsid w:val="42FE1E6F"/>
    <w:rsid w:val="43144748"/>
    <w:rsid w:val="454A1B11"/>
    <w:rsid w:val="46253601"/>
    <w:rsid w:val="468126FD"/>
    <w:rsid w:val="46943A72"/>
    <w:rsid w:val="47C74171"/>
    <w:rsid w:val="48757143"/>
    <w:rsid w:val="499D6D33"/>
    <w:rsid w:val="49C9245F"/>
    <w:rsid w:val="4A1F7A83"/>
    <w:rsid w:val="4A77275E"/>
    <w:rsid w:val="4BEF4D6F"/>
    <w:rsid w:val="4C3314C3"/>
    <w:rsid w:val="4E9A4522"/>
    <w:rsid w:val="4E9F3324"/>
    <w:rsid w:val="4EAA20D7"/>
    <w:rsid w:val="4EFC035C"/>
    <w:rsid w:val="4FB50C98"/>
    <w:rsid w:val="509779EC"/>
    <w:rsid w:val="51C02B04"/>
    <w:rsid w:val="51DE1007"/>
    <w:rsid w:val="51E44348"/>
    <w:rsid w:val="525B48AE"/>
    <w:rsid w:val="52AB6080"/>
    <w:rsid w:val="530B3129"/>
    <w:rsid w:val="530C32D6"/>
    <w:rsid w:val="559F4100"/>
    <w:rsid w:val="55D278DB"/>
    <w:rsid w:val="565B55D7"/>
    <w:rsid w:val="56A825EE"/>
    <w:rsid w:val="56CB2DD8"/>
    <w:rsid w:val="57033ED5"/>
    <w:rsid w:val="571901EC"/>
    <w:rsid w:val="57CC17DA"/>
    <w:rsid w:val="583F73C5"/>
    <w:rsid w:val="589314BA"/>
    <w:rsid w:val="594B5393"/>
    <w:rsid w:val="59985F71"/>
    <w:rsid w:val="5BF218B4"/>
    <w:rsid w:val="5C7A7675"/>
    <w:rsid w:val="5D446551"/>
    <w:rsid w:val="5D4B1F72"/>
    <w:rsid w:val="60264D2F"/>
    <w:rsid w:val="61762EDB"/>
    <w:rsid w:val="62327D95"/>
    <w:rsid w:val="63281B4E"/>
    <w:rsid w:val="63AB2DF5"/>
    <w:rsid w:val="64261FF7"/>
    <w:rsid w:val="642B12EA"/>
    <w:rsid w:val="64C87BF9"/>
    <w:rsid w:val="655C7382"/>
    <w:rsid w:val="65B63B5D"/>
    <w:rsid w:val="661E67DE"/>
    <w:rsid w:val="66A41FB8"/>
    <w:rsid w:val="67753A23"/>
    <w:rsid w:val="679F1CC0"/>
    <w:rsid w:val="67C26918"/>
    <w:rsid w:val="69876EF4"/>
    <w:rsid w:val="69C05D0D"/>
    <w:rsid w:val="6A67201D"/>
    <w:rsid w:val="6B3D13CC"/>
    <w:rsid w:val="6B5D6455"/>
    <w:rsid w:val="6BA27175"/>
    <w:rsid w:val="6BC94CF2"/>
    <w:rsid w:val="6BCF5D2F"/>
    <w:rsid w:val="6E596FA9"/>
    <w:rsid w:val="6F8D44B9"/>
    <w:rsid w:val="6FE02E2E"/>
    <w:rsid w:val="7086443F"/>
    <w:rsid w:val="71D924DD"/>
    <w:rsid w:val="722C4B59"/>
    <w:rsid w:val="7245347E"/>
    <w:rsid w:val="72DC21ED"/>
    <w:rsid w:val="734D7658"/>
    <w:rsid w:val="738E06EF"/>
    <w:rsid w:val="73A8623C"/>
    <w:rsid w:val="75367966"/>
    <w:rsid w:val="7582723F"/>
    <w:rsid w:val="76CA6B82"/>
    <w:rsid w:val="774659E8"/>
    <w:rsid w:val="783B0A43"/>
    <w:rsid w:val="7AEB2455"/>
    <w:rsid w:val="7B5347D0"/>
    <w:rsid w:val="7BFF133E"/>
    <w:rsid w:val="7CEF6823"/>
    <w:rsid w:val="7D99488A"/>
    <w:rsid w:val="7DA506C0"/>
    <w:rsid w:val="7F7B359E"/>
    <w:rsid w:val="7F7E3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paragraph" w:styleId="2">
    <w:name w:val="heading 1"/>
    <w:basedOn w:val="1"/>
    <w:next w:val="1"/>
    <w:link w:val="30"/>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34"/>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unhideWhenUsed/>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37"/>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8"/>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39"/>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next w:val="1"/>
    <w:link w:val="40"/>
    <w:semiHidden/>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41"/>
    <w:semiHidden/>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42"/>
    <w:semiHidden/>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9"/>
    <w:unhideWhenUsed/>
    <w:qFormat/>
    <w:uiPriority w:val="99"/>
    <w:pPr>
      <w:widowControl/>
      <w:spacing w:after="200" w:line="276" w:lineRule="auto"/>
      <w:jc w:val="left"/>
    </w:pPr>
    <w:rPr>
      <w:rFonts w:ascii="Calibri" w:hAnsi="Calibri" w:cs="Times New Roman"/>
      <w:kern w:val="0"/>
      <w:sz w:val="22"/>
    </w:rPr>
  </w:style>
  <w:style w:type="paragraph" w:styleId="12">
    <w:name w:val="toc 3"/>
    <w:basedOn w:val="1"/>
    <w:next w:val="1"/>
    <w:unhideWhenUsed/>
    <w:qFormat/>
    <w:uiPriority w:val="39"/>
    <w:pPr>
      <w:widowControl/>
      <w:spacing w:after="100" w:line="276" w:lineRule="auto"/>
      <w:ind w:left="440"/>
      <w:jc w:val="left"/>
    </w:pPr>
    <w:rPr>
      <w:kern w:val="0"/>
      <w:sz w:val="22"/>
    </w:rPr>
  </w:style>
  <w:style w:type="paragraph" w:styleId="13">
    <w:name w:val="Balloon Text"/>
    <w:basedOn w:val="1"/>
    <w:link w:val="25"/>
    <w:semiHidden/>
    <w:unhideWhenUsed/>
    <w:qFormat/>
    <w:uiPriority w:val="99"/>
    <w:rPr>
      <w:sz w:val="18"/>
      <w:szCs w:val="18"/>
    </w:rPr>
  </w:style>
  <w:style w:type="paragraph" w:styleId="14">
    <w:name w:val="footer"/>
    <w:basedOn w:val="1"/>
    <w:link w:val="24"/>
    <w:unhideWhenUsed/>
    <w:qFormat/>
    <w:uiPriority w:val="99"/>
    <w:pPr>
      <w:tabs>
        <w:tab w:val="center" w:pos="4153"/>
        <w:tab w:val="right" w:pos="8306"/>
      </w:tabs>
      <w:snapToGrid w:val="0"/>
      <w:jc w:val="left"/>
    </w:pPr>
    <w:rPr>
      <w:sz w:val="18"/>
      <w:szCs w:val="18"/>
    </w:rPr>
  </w:style>
  <w:style w:type="paragraph" w:styleId="15">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widowControl/>
      <w:spacing w:after="100" w:line="276" w:lineRule="auto"/>
      <w:jc w:val="left"/>
    </w:pPr>
    <w:rPr>
      <w:kern w:val="0"/>
      <w:sz w:val="22"/>
    </w:rPr>
  </w:style>
  <w:style w:type="paragraph" w:styleId="17">
    <w:name w:val="toc 2"/>
    <w:basedOn w:val="1"/>
    <w:next w:val="1"/>
    <w:unhideWhenUsed/>
    <w:qFormat/>
    <w:uiPriority w:val="39"/>
    <w:pPr>
      <w:widowControl/>
      <w:spacing w:after="100" w:line="276" w:lineRule="auto"/>
      <w:ind w:left="220"/>
      <w:jc w:val="left"/>
    </w:pPr>
    <w:rPr>
      <w:kern w:val="0"/>
      <w:sz w:val="22"/>
    </w:rPr>
  </w:style>
  <w:style w:type="paragraph" w:styleId="18">
    <w:name w:val="annotation subject"/>
    <w:basedOn w:val="11"/>
    <w:next w:val="11"/>
    <w:link w:val="36"/>
    <w:semiHidden/>
    <w:unhideWhenUsed/>
    <w:qFormat/>
    <w:uiPriority w:val="99"/>
    <w:pPr>
      <w:widowControl w:val="0"/>
      <w:spacing w:after="0" w:line="240" w:lineRule="auto"/>
    </w:pPr>
    <w:rPr>
      <w:rFonts w:asciiTheme="minorHAnsi" w:hAnsiTheme="minorHAnsi" w:eastAsiaTheme="minorEastAsia" w:cstheme="minorBidi"/>
      <w:b/>
      <w:bCs/>
      <w:kern w:val="2"/>
      <w:sz w:val="21"/>
    </w:rPr>
  </w:style>
  <w:style w:type="character" w:styleId="21">
    <w:name w:val="Hyperlink"/>
    <w:basedOn w:val="20"/>
    <w:unhideWhenUsed/>
    <w:qFormat/>
    <w:uiPriority w:val="99"/>
    <w:rPr>
      <w:color w:val="0000FF" w:themeColor="hyperlink"/>
      <w:u w:val="single"/>
      <w14:textFill>
        <w14:solidFill>
          <w14:schemeClr w14:val="hlink"/>
        </w14:solidFill>
      </w14:textFill>
    </w:rPr>
  </w:style>
  <w:style w:type="character" w:styleId="22">
    <w:name w:val="annotation reference"/>
    <w:basedOn w:val="20"/>
    <w:semiHidden/>
    <w:unhideWhenUsed/>
    <w:qFormat/>
    <w:uiPriority w:val="99"/>
    <w:rPr>
      <w:sz w:val="21"/>
      <w:szCs w:val="21"/>
    </w:rPr>
  </w:style>
  <w:style w:type="character" w:customStyle="1" w:styleId="23">
    <w:name w:val="页眉 字符"/>
    <w:basedOn w:val="20"/>
    <w:link w:val="15"/>
    <w:qFormat/>
    <w:uiPriority w:val="99"/>
    <w:rPr>
      <w:sz w:val="18"/>
      <w:szCs w:val="18"/>
    </w:rPr>
  </w:style>
  <w:style w:type="character" w:customStyle="1" w:styleId="24">
    <w:name w:val="页脚 字符"/>
    <w:basedOn w:val="20"/>
    <w:link w:val="14"/>
    <w:qFormat/>
    <w:uiPriority w:val="99"/>
    <w:rPr>
      <w:sz w:val="18"/>
      <w:szCs w:val="18"/>
    </w:rPr>
  </w:style>
  <w:style w:type="character" w:customStyle="1" w:styleId="25">
    <w:name w:val="批注框文本 字符"/>
    <w:basedOn w:val="20"/>
    <w:link w:val="13"/>
    <w:semiHidden/>
    <w:qFormat/>
    <w:uiPriority w:val="99"/>
    <w:rPr>
      <w:sz w:val="18"/>
      <w:szCs w:val="18"/>
    </w:rPr>
  </w:style>
  <w:style w:type="paragraph" w:customStyle="1" w:styleId="26">
    <w:name w:val="标题-小号"/>
    <w:basedOn w:val="1"/>
    <w:qFormat/>
    <w:uiPriority w:val="0"/>
    <w:pPr>
      <w:widowControl/>
      <w:spacing w:after="200" w:line="276" w:lineRule="auto"/>
      <w:jc w:val="right"/>
    </w:pPr>
    <w:rPr>
      <w:rFonts w:ascii="黑体" w:hAnsi="黑体" w:eastAsia="黑体" w:cs="宋体"/>
      <w:b/>
      <w:bCs/>
      <w:kern w:val="0"/>
      <w:sz w:val="28"/>
      <w:szCs w:val="20"/>
    </w:rPr>
  </w:style>
  <w:style w:type="paragraph" w:customStyle="1" w:styleId="27">
    <w:name w:val="标题-字母、数字"/>
    <w:basedOn w:val="1"/>
    <w:qFormat/>
    <w:uiPriority w:val="0"/>
    <w:pPr>
      <w:widowControl/>
      <w:spacing w:after="200" w:line="276" w:lineRule="auto"/>
      <w:jc w:val="right"/>
    </w:pPr>
    <w:rPr>
      <w:rFonts w:ascii="Arial" w:hAnsi="Arial" w:eastAsia="黑体" w:cs="宋体"/>
      <w:b/>
      <w:bCs/>
      <w:kern w:val="0"/>
      <w:sz w:val="28"/>
      <w:szCs w:val="20"/>
    </w:rPr>
  </w:style>
  <w:style w:type="paragraph" w:styleId="28">
    <w:name w:val="List Paragraph"/>
    <w:basedOn w:val="1"/>
    <w:qFormat/>
    <w:uiPriority w:val="34"/>
    <w:pPr>
      <w:ind w:firstLine="420" w:firstLineChars="200"/>
    </w:pPr>
  </w:style>
  <w:style w:type="character" w:customStyle="1" w:styleId="29">
    <w:name w:val="批注文字 字符"/>
    <w:basedOn w:val="20"/>
    <w:link w:val="11"/>
    <w:qFormat/>
    <w:uiPriority w:val="99"/>
    <w:rPr>
      <w:rFonts w:ascii="Calibri" w:hAnsi="Calibri" w:eastAsia="宋体" w:cs="Times New Roman"/>
      <w:kern w:val="0"/>
      <w:sz w:val="22"/>
    </w:rPr>
  </w:style>
  <w:style w:type="character" w:customStyle="1" w:styleId="30">
    <w:name w:val="标题 1 字符"/>
    <w:basedOn w:val="20"/>
    <w:link w:val="2"/>
    <w:qFormat/>
    <w:uiPriority w:val="9"/>
    <w:rPr>
      <w:rFonts w:eastAsia="宋体"/>
      <w:b/>
      <w:bCs/>
      <w:kern w:val="44"/>
      <w:sz w:val="44"/>
      <w:szCs w:val="44"/>
    </w:rPr>
  </w:style>
  <w:style w:type="paragraph" w:customStyle="1" w:styleId="31">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字符"/>
    <w:basedOn w:val="20"/>
    <w:link w:val="32"/>
    <w:qFormat/>
    <w:uiPriority w:val="1"/>
    <w:rPr>
      <w:kern w:val="0"/>
      <w:sz w:val="22"/>
    </w:rPr>
  </w:style>
  <w:style w:type="character" w:customStyle="1" w:styleId="34">
    <w:name w:val="标题 2 字符"/>
    <w:basedOn w:val="20"/>
    <w:link w:val="3"/>
    <w:qFormat/>
    <w:uiPriority w:val="9"/>
    <w:rPr>
      <w:rFonts w:asciiTheme="majorHAnsi" w:hAnsiTheme="majorHAnsi" w:eastAsiaTheme="majorEastAsia" w:cstheme="majorBidi"/>
      <w:b/>
      <w:bCs/>
      <w:sz w:val="32"/>
      <w:szCs w:val="32"/>
    </w:rPr>
  </w:style>
  <w:style w:type="character" w:customStyle="1" w:styleId="35">
    <w:name w:val="标题 3 字符"/>
    <w:basedOn w:val="20"/>
    <w:link w:val="4"/>
    <w:qFormat/>
    <w:uiPriority w:val="9"/>
    <w:rPr>
      <w:rFonts w:eastAsia="宋体"/>
      <w:b/>
      <w:bCs/>
      <w:sz w:val="32"/>
      <w:szCs w:val="32"/>
    </w:rPr>
  </w:style>
  <w:style w:type="character" w:customStyle="1" w:styleId="36">
    <w:name w:val="批注主题 字符"/>
    <w:basedOn w:val="29"/>
    <w:link w:val="18"/>
    <w:semiHidden/>
    <w:qFormat/>
    <w:uiPriority w:val="99"/>
    <w:rPr>
      <w:rFonts w:ascii="Calibri" w:hAnsi="Calibri" w:eastAsia="宋体" w:cs="Times New Roman"/>
      <w:b/>
      <w:bCs/>
      <w:kern w:val="0"/>
      <w:sz w:val="22"/>
    </w:rPr>
  </w:style>
  <w:style w:type="character" w:customStyle="1" w:styleId="37">
    <w:name w:val="标题 4 字符"/>
    <w:basedOn w:val="20"/>
    <w:link w:val="5"/>
    <w:qFormat/>
    <w:uiPriority w:val="9"/>
    <w:rPr>
      <w:rFonts w:asciiTheme="majorHAnsi" w:hAnsiTheme="majorHAnsi" w:eastAsiaTheme="majorEastAsia" w:cstheme="majorBidi"/>
      <w:b/>
      <w:bCs/>
      <w:sz w:val="28"/>
      <w:szCs w:val="28"/>
    </w:rPr>
  </w:style>
  <w:style w:type="character" w:customStyle="1" w:styleId="38">
    <w:name w:val="标题 5 字符"/>
    <w:basedOn w:val="20"/>
    <w:link w:val="6"/>
    <w:qFormat/>
    <w:uiPriority w:val="9"/>
    <w:rPr>
      <w:rFonts w:eastAsia="宋体"/>
      <w:b/>
      <w:bCs/>
      <w:sz w:val="28"/>
      <w:szCs w:val="28"/>
    </w:rPr>
  </w:style>
  <w:style w:type="character" w:customStyle="1" w:styleId="39">
    <w:name w:val="标题 6 字符"/>
    <w:basedOn w:val="20"/>
    <w:link w:val="7"/>
    <w:qFormat/>
    <w:uiPriority w:val="9"/>
    <w:rPr>
      <w:rFonts w:asciiTheme="majorHAnsi" w:hAnsiTheme="majorHAnsi" w:eastAsiaTheme="majorEastAsia" w:cstheme="majorBidi"/>
      <w:b/>
      <w:bCs/>
      <w:szCs w:val="24"/>
    </w:rPr>
  </w:style>
  <w:style w:type="character" w:customStyle="1" w:styleId="40">
    <w:name w:val="标题 7 字符"/>
    <w:basedOn w:val="20"/>
    <w:link w:val="8"/>
    <w:semiHidden/>
    <w:qFormat/>
    <w:uiPriority w:val="9"/>
    <w:rPr>
      <w:rFonts w:eastAsia="宋体"/>
      <w:b/>
      <w:bCs/>
      <w:sz w:val="24"/>
      <w:szCs w:val="24"/>
    </w:rPr>
  </w:style>
  <w:style w:type="character" w:customStyle="1" w:styleId="41">
    <w:name w:val="标题 8 字符"/>
    <w:basedOn w:val="20"/>
    <w:link w:val="9"/>
    <w:semiHidden/>
    <w:qFormat/>
    <w:uiPriority w:val="9"/>
    <w:rPr>
      <w:rFonts w:asciiTheme="majorHAnsi" w:hAnsiTheme="majorHAnsi" w:eastAsiaTheme="majorEastAsia" w:cstheme="majorBidi"/>
      <w:sz w:val="24"/>
      <w:szCs w:val="24"/>
    </w:rPr>
  </w:style>
  <w:style w:type="character" w:customStyle="1" w:styleId="42">
    <w:name w:val="标题 9 字符"/>
    <w:basedOn w:val="20"/>
    <w:link w:val="10"/>
    <w:semiHidden/>
    <w:qFormat/>
    <w:uiPriority w:val="9"/>
    <w:rPr>
      <w:rFonts w:asciiTheme="majorHAnsi" w:hAnsiTheme="majorHAnsi" w:eastAsiaTheme="majorEastAsia" w:cstheme="majorBidi"/>
      <w:szCs w:val="21"/>
    </w:rPr>
  </w:style>
  <w:style w:type="paragraph" w:customStyle="1" w:styleId="43">
    <w:name w:val="标题-大号"/>
    <w:basedOn w:val="1"/>
    <w:link w:val="45"/>
    <w:qFormat/>
    <w:uiPriority w:val="0"/>
    <w:pPr>
      <w:jc w:val="right"/>
    </w:pPr>
    <w:rPr>
      <w:rFonts w:ascii="黑体" w:hAnsi="黑体" w:eastAsia="黑体" w:cs="宋体"/>
      <w:b/>
      <w:bCs/>
      <w:sz w:val="36"/>
      <w:szCs w:val="20"/>
    </w:rPr>
  </w:style>
  <w:style w:type="paragraph" w:customStyle="1" w:styleId="44">
    <w:name w:val="标题-小号-页眉"/>
    <w:basedOn w:val="26"/>
    <w:link w:val="46"/>
    <w:qFormat/>
    <w:uiPriority w:val="0"/>
    <w:pPr>
      <w:widowControl w:val="0"/>
      <w:spacing w:after="0" w:line="240" w:lineRule="auto"/>
    </w:pPr>
    <w:rPr>
      <w:kern w:val="2"/>
    </w:rPr>
  </w:style>
  <w:style w:type="character" w:customStyle="1" w:styleId="45">
    <w:name w:val="标题-大号 Char"/>
    <w:basedOn w:val="20"/>
    <w:link w:val="43"/>
    <w:qFormat/>
    <w:uiPriority w:val="0"/>
    <w:rPr>
      <w:rFonts w:ascii="黑体" w:hAnsi="黑体" w:eastAsia="黑体" w:cs="宋体"/>
      <w:b/>
      <w:bCs/>
      <w:sz w:val="36"/>
      <w:szCs w:val="20"/>
    </w:rPr>
  </w:style>
  <w:style w:type="character" w:customStyle="1" w:styleId="46">
    <w:name w:val="标题-小号-页眉 Char"/>
    <w:basedOn w:val="20"/>
    <w:link w:val="44"/>
    <w:qFormat/>
    <w:uiPriority w:val="0"/>
    <w:rPr>
      <w:rFonts w:ascii="黑体" w:hAnsi="黑体" w:eastAsia="黑体" w:cs="宋体"/>
      <w:b/>
      <w:bCs/>
      <w:sz w:val="28"/>
      <w:szCs w:val="20"/>
    </w:rPr>
  </w:style>
  <w:style w:type="paragraph" w:customStyle="1" w:styleId="47">
    <w:name w:val="样式3"/>
    <w:basedOn w:val="4"/>
    <w:link w:val="48"/>
    <w:qFormat/>
    <w:uiPriority w:val="0"/>
    <w:pPr>
      <w:spacing w:line="415" w:lineRule="auto"/>
      <w:ind w:left="567"/>
    </w:pPr>
  </w:style>
  <w:style w:type="character" w:customStyle="1" w:styleId="48">
    <w:name w:val="样式3 字符"/>
    <w:basedOn w:val="35"/>
    <w:link w:val="47"/>
    <w:qFormat/>
    <w:uiPriority w:val="0"/>
    <w:rPr>
      <w:rFonts w:eastAsia="宋体"/>
      <w:kern w:val="2"/>
      <w:sz w:val="32"/>
      <w:szCs w:val="32"/>
    </w:rPr>
  </w:style>
  <w:style w:type="paragraph" w:customStyle="1" w:styleId="49">
    <w:name w:val="TOC 标题2"/>
    <w:basedOn w:val="2"/>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9" Type="http://schemas.openxmlformats.org/officeDocument/2006/relationships/image" Target="media/image92.png"/><Relationship Id="rId98" Type="http://schemas.openxmlformats.org/officeDocument/2006/relationships/image" Target="media/image91.png"/><Relationship Id="rId97" Type="http://schemas.openxmlformats.org/officeDocument/2006/relationships/image" Target="media/image90.png"/><Relationship Id="rId96" Type="http://schemas.openxmlformats.org/officeDocument/2006/relationships/image" Target="media/image89.png"/><Relationship Id="rId95" Type="http://schemas.openxmlformats.org/officeDocument/2006/relationships/image" Target="media/image88.png"/><Relationship Id="rId94" Type="http://schemas.openxmlformats.org/officeDocument/2006/relationships/image" Target="media/image87.png"/><Relationship Id="rId93" Type="http://schemas.openxmlformats.org/officeDocument/2006/relationships/image" Target="media/image86.png"/><Relationship Id="rId92" Type="http://schemas.openxmlformats.org/officeDocument/2006/relationships/image" Target="media/image85.png"/><Relationship Id="rId91" Type="http://schemas.openxmlformats.org/officeDocument/2006/relationships/image" Target="media/image84.png"/><Relationship Id="rId90" Type="http://schemas.openxmlformats.org/officeDocument/2006/relationships/image" Target="media/image83.png"/><Relationship Id="rId9" Type="http://schemas.openxmlformats.org/officeDocument/2006/relationships/image" Target="media/image2.png"/><Relationship Id="rId89" Type="http://schemas.openxmlformats.org/officeDocument/2006/relationships/image" Target="media/image82.png"/><Relationship Id="rId88" Type="http://schemas.openxmlformats.org/officeDocument/2006/relationships/image" Target="media/image81.png"/><Relationship Id="rId87" Type="http://schemas.openxmlformats.org/officeDocument/2006/relationships/image" Target="media/image80.png"/><Relationship Id="rId86" Type="http://schemas.openxmlformats.org/officeDocument/2006/relationships/image" Target="media/image79.png"/><Relationship Id="rId85" Type="http://schemas.openxmlformats.org/officeDocument/2006/relationships/image" Target="media/image78.png"/><Relationship Id="rId84" Type="http://schemas.openxmlformats.org/officeDocument/2006/relationships/image" Target="media/image77.png"/><Relationship Id="rId83" Type="http://schemas.openxmlformats.org/officeDocument/2006/relationships/image" Target="media/image76.png"/><Relationship Id="rId82" Type="http://schemas.openxmlformats.org/officeDocument/2006/relationships/image" Target="media/image75.png"/><Relationship Id="rId81" Type="http://schemas.openxmlformats.org/officeDocument/2006/relationships/image" Target="media/image74.png"/><Relationship Id="rId80" Type="http://schemas.openxmlformats.org/officeDocument/2006/relationships/image" Target="media/image73.png"/><Relationship Id="rId8" Type="http://schemas.openxmlformats.org/officeDocument/2006/relationships/image" Target="media/image1.png"/><Relationship Id="rId79" Type="http://schemas.openxmlformats.org/officeDocument/2006/relationships/image" Target="media/image72.png"/><Relationship Id="rId78" Type="http://schemas.openxmlformats.org/officeDocument/2006/relationships/image" Target="media/image71.png"/><Relationship Id="rId77" Type="http://schemas.openxmlformats.org/officeDocument/2006/relationships/image" Target="media/image70.png"/><Relationship Id="rId76" Type="http://schemas.openxmlformats.org/officeDocument/2006/relationships/image" Target="media/image69.png"/><Relationship Id="rId75" Type="http://schemas.openxmlformats.org/officeDocument/2006/relationships/image" Target="media/image68.png"/><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2.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footer" Target="foot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header" Target="header2.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8" Type="http://schemas.openxmlformats.org/officeDocument/2006/relationships/fontTable" Target="fontTable.xml"/><Relationship Id="rId117" Type="http://schemas.openxmlformats.org/officeDocument/2006/relationships/customXml" Target="../customXml/item2.xml"/><Relationship Id="rId116" Type="http://schemas.openxmlformats.org/officeDocument/2006/relationships/numbering" Target="numbering.xml"/><Relationship Id="rId115" Type="http://schemas.openxmlformats.org/officeDocument/2006/relationships/customXml" Target="../customXml/item1.xml"/><Relationship Id="rId114" Type="http://schemas.openxmlformats.org/officeDocument/2006/relationships/image" Target="media/image107.png"/><Relationship Id="rId113" Type="http://schemas.openxmlformats.org/officeDocument/2006/relationships/image" Target="media/image106.png"/><Relationship Id="rId112" Type="http://schemas.openxmlformats.org/officeDocument/2006/relationships/image" Target="media/image105.png"/><Relationship Id="rId111" Type="http://schemas.openxmlformats.org/officeDocument/2006/relationships/image" Target="media/image104.png"/><Relationship Id="rId110" Type="http://schemas.openxmlformats.org/officeDocument/2006/relationships/image" Target="media/image103.png"/><Relationship Id="rId11" Type="http://schemas.openxmlformats.org/officeDocument/2006/relationships/image" Target="media/image4.png"/><Relationship Id="rId109" Type="http://schemas.openxmlformats.org/officeDocument/2006/relationships/image" Target="media/image102.png"/><Relationship Id="rId108" Type="http://schemas.openxmlformats.org/officeDocument/2006/relationships/image" Target="media/image101.png"/><Relationship Id="rId107" Type="http://schemas.openxmlformats.org/officeDocument/2006/relationships/image" Target="media/image100.png"/><Relationship Id="rId106" Type="http://schemas.openxmlformats.org/officeDocument/2006/relationships/image" Target="media/image99.png"/><Relationship Id="rId105" Type="http://schemas.openxmlformats.org/officeDocument/2006/relationships/image" Target="media/image98.png"/><Relationship Id="rId104" Type="http://schemas.openxmlformats.org/officeDocument/2006/relationships/image" Target="media/image97.png"/><Relationship Id="rId103" Type="http://schemas.openxmlformats.org/officeDocument/2006/relationships/image" Target="media/image96.png"/><Relationship Id="rId102" Type="http://schemas.openxmlformats.org/officeDocument/2006/relationships/image" Target="media/image95.png"/><Relationship Id="rId101" Type="http://schemas.openxmlformats.org/officeDocument/2006/relationships/image" Target="media/image94.png"/><Relationship Id="rId100" Type="http://schemas.openxmlformats.org/officeDocument/2006/relationships/image" Target="media/image93.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14ED12-F50C-4C1E-8FE1-3D73356CC81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39</Pages>
  <Words>1260</Words>
  <Characters>7188</Characters>
  <Lines>59</Lines>
  <Paragraphs>16</Paragraphs>
  <TotalTime>77</TotalTime>
  <ScaleCrop>false</ScaleCrop>
  <LinksUpToDate>false</LinksUpToDate>
  <CharactersWithSpaces>8432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2016-07-11T03:13:00Z</dcterms:created>
  <dc:creator>jiuhua</dc:creator>
  <cp:lastModifiedBy>光</cp:lastModifiedBy>
  <dcterms:modified xsi:type="dcterms:W3CDTF">2021-07-01T06:46:10Z</dcterms:modified>
  <cp:revision>4197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DF19908FA27F4E29BD5F13C4F9236204</vt:lpwstr>
  </property>
</Properties>
</file>